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C07" w:rsidRPr="000A0C07" w:rsidRDefault="000A0C07" w:rsidP="000A0C07">
      <w:pPr>
        <w:ind w:left="142"/>
        <w:jc w:val="center"/>
        <w:rPr>
          <w:rFonts w:ascii="Arial" w:hAnsi="Arial" w:cs="Arial"/>
          <w:b/>
          <w:sz w:val="22"/>
          <w:szCs w:val="20"/>
        </w:rPr>
      </w:pPr>
      <w:r w:rsidRPr="000A0C07">
        <w:rPr>
          <w:rFonts w:ascii="Arial" w:hAnsi="Arial" w:cs="Arial"/>
          <w:b/>
          <w:sz w:val="22"/>
          <w:szCs w:val="20"/>
        </w:rPr>
        <w:t>POLITICAS Y REGLAMENTOS DEL MODELO ACADEMICO DE VINCULACIÓN COMUNITARIA</w:t>
      </w:r>
    </w:p>
    <w:p w:rsidR="000A0C07" w:rsidRDefault="000A0C07" w:rsidP="000A0C07">
      <w:pPr>
        <w:numPr>
          <w:ilvl w:val="0"/>
          <w:numId w:val="1"/>
        </w:numPr>
        <w:tabs>
          <w:tab w:val="num" w:pos="180"/>
        </w:tabs>
        <w:ind w:hanging="540"/>
        <w:rPr>
          <w:rFonts w:ascii="Arial" w:hAnsi="Arial" w:cs="Arial"/>
          <w:b/>
          <w:sz w:val="20"/>
          <w:szCs w:val="20"/>
        </w:rPr>
        <w:sectPr w:rsidR="000A0C07" w:rsidSect="000A0C07">
          <w:footerReference w:type="default" r:id="rId8"/>
          <w:pgSz w:w="16838" w:h="11906" w:orient="landscape"/>
          <w:pgMar w:top="1417" w:right="1417" w:bottom="1417" w:left="1417" w:header="708" w:footer="708" w:gutter="0"/>
          <w:cols w:space="708"/>
          <w:docGrid w:linePitch="360"/>
        </w:sectPr>
      </w:pPr>
    </w:p>
    <w:p w:rsidR="000A0C07" w:rsidRDefault="000A0C07" w:rsidP="000A0C07">
      <w:pPr>
        <w:numPr>
          <w:ilvl w:val="0"/>
          <w:numId w:val="1"/>
        </w:numPr>
        <w:tabs>
          <w:tab w:val="num" w:pos="180"/>
        </w:tabs>
        <w:ind w:hanging="540"/>
        <w:rPr>
          <w:rFonts w:ascii="Arial" w:hAnsi="Arial" w:cs="Arial"/>
          <w:sz w:val="20"/>
          <w:szCs w:val="20"/>
        </w:rPr>
      </w:pPr>
      <w:r>
        <w:rPr>
          <w:rFonts w:ascii="Arial" w:hAnsi="Arial" w:cs="Arial"/>
          <w:b/>
          <w:sz w:val="20"/>
          <w:szCs w:val="20"/>
        </w:rPr>
        <w:lastRenderedPageBreak/>
        <w:t xml:space="preserve">POLÍTICAS </w:t>
      </w:r>
    </w:p>
    <w:p w:rsidR="000A0C07" w:rsidRDefault="000A0C07" w:rsidP="000A0C07">
      <w:pPr>
        <w:tabs>
          <w:tab w:val="num" w:pos="180"/>
        </w:tabs>
        <w:ind w:left="180"/>
        <w:rPr>
          <w:rFonts w:ascii="Arial" w:hAnsi="Arial" w:cs="Arial"/>
          <w:sz w:val="20"/>
          <w:szCs w:val="20"/>
        </w:rPr>
      </w:pPr>
    </w:p>
    <w:p w:rsidR="000A0C07" w:rsidRPr="000A0C07" w:rsidRDefault="000A0C07" w:rsidP="000A0C07">
      <w:pPr>
        <w:jc w:val="both"/>
        <w:rPr>
          <w:rFonts w:ascii="Arial" w:hAnsi="Arial" w:cs="Arial"/>
          <w:b/>
          <w:sz w:val="16"/>
          <w:szCs w:val="20"/>
          <w:lang w:val="es-MX"/>
        </w:rPr>
      </w:pPr>
      <w:r w:rsidRPr="000A0C07">
        <w:rPr>
          <w:rFonts w:ascii="Arial" w:hAnsi="Arial" w:cs="Arial"/>
          <w:b/>
          <w:sz w:val="16"/>
          <w:szCs w:val="20"/>
          <w:lang w:val="es-MX"/>
        </w:rPr>
        <w:t>Sobre los proyectos</w:t>
      </w:r>
    </w:p>
    <w:p w:rsidR="000A0C07" w:rsidRPr="000A0C07" w:rsidRDefault="000A0C07" w:rsidP="000A0C07">
      <w:pPr>
        <w:pStyle w:val="Prrafodelista"/>
        <w:numPr>
          <w:ilvl w:val="0"/>
          <w:numId w:val="2"/>
        </w:numPr>
        <w:spacing w:after="200" w:line="276" w:lineRule="auto"/>
        <w:contextualSpacing/>
        <w:jc w:val="both"/>
        <w:rPr>
          <w:rFonts w:ascii="Arial" w:hAnsi="Arial" w:cs="Arial"/>
          <w:sz w:val="16"/>
          <w:szCs w:val="20"/>
          <w:lang w:val="es-MX"/>
        </w:rPr>
      </w:pPr>
      <w:r w:rsidRPr="000A0C07">
        <w:rPr>
          <w:rFonts w:ascii="Arial" w:hAnsi="Arial" w:cs="Arial"/>
          <w:sz w:val="16"/>
          <w:szCs w:val="20"/>
          <w:lang w:val="es-MX"/>
        </w:rPr>
        <w:t>Será considerado un proyecto de vinculación todo aquel proyecto emanado de los actores académicos universitarios que tenga como fin impactar positivamente sobre una problemática detectada en algún escenario del sector social y que se traduzca en acciones prácticas que contribuyan a su solución. (No podrán ser considerados aquellos proyectos de investigación o diagnóstico que sólo queden en propuestas de mejora, deberán desarrollar una aplicación práctica en la comunidad).</w:t>
      </w:r>
    </w:p>
    <w:p w:rsidR="000A0C07" w:rsidRPr="000A0C07" w:rsidRDefault="000A0C07" w:rsidP="000A0C07">
      <w:pPr>
        <w:jc w:val="both"/>
        <w:rPr>
          <w:rFonts w:ascii="Arial" w:hAnsi="Arial" w:cs="Arial"/>
          <w:b/>
          <w:sz w:val="16"/>
          <w:szCs w:val="20"/>
          <w:lang w:val="es-MX"/>
        </w:rPr>
      </w:pPr>
      <w:r w:rsidRPr="000A0C07">
        <w:rPr>
          <w:rFonts w:ascii="Arial" w:hAnsi="Arial" w:cs="Arial"/>
          <w:b/>
          <w:sz w:val="16"/>
          <w:szCs w:val="20"/>
          <w:lang w:val="es-MX"/>
        </w:rPr>
        <w:t>Sobre los líderes de línea:</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Ser PTC, integrante de un cuerpo académico o academia interesado en generar producción académica vinculándose con su comunidad.</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Registrar  la línea ante la coordinación de centros de servicios comunitarios.</w:t>
      </w:r>
    </w:p>
    <w:p w:rsidR="000A0C07" w:rsidRPr="000A0C07" w:rsidRDefault="000A0C07" w:rsidP="000A0C07">
      <w:pPr>
        <w:spacing w:after="200" w:line="276" w:lineRule="auto"/>
        <w:contextualSpacing/>
        <w:jc w:val="both"/>
        <w:rPr>
          <w:rFonts w:ascii="Arial" w:hAnsi="Arial" w:cs="Arial"/>
          <w:b/>
          <w:sz w:val="16"/>
          <w:szCs w:val="20"/>
        </w:rPr>
      </w:pPr>
      <w:r w:rsidRPr="000A0C07">
        <w:rPr>
          <w:rFonts w:ascii="Arial" w:hAnsi="Arial" w:cs="Arial"/>
          <w:b/>
          <w:sz w:val="16"/>
          <w:szCs w:val="20"/>
        </w:rPr>
        <w:t>Sobre los responsables de proyecto:</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Ser PTC, AAA o maestro auxiliar del algún programa educativo de ITSON, de preferencia integrante de un cuerpo académico o academia interesado en generar producción académica vinculándose con su comunidad.</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 xml:space="preserve">Registrar  el proyecto ante la coordinación de centros de servicios comunitarios. </w:t>
      </w:r>
    </w:p>
    <w:p w:rsidR="000A0C07" w:rsidRPr="000A0C07" w:rsidRDefault="000A0C07" w:rsidP="000A0C07">
      <w:pPr>
        <w:pStyle w:val="Prrafodelista"/>
        <w:jc w:val="both"/>
        <w:rPr>
          <w:rFonts w:ascii="Arial" w:hAnsi="Arial" w:cs="Arial"/>
          <w:sz w:val="16"/>
          <w:szCs w:val="20"/>
        </w:rPr>
      </w:pPr>
    </w:p>
    <w:p w:rsidR="000A0C07" w:rsidRPr="000A0C07" w:rsidRDefault="000A0C07" w:rsidP="000A0C07">
      <w:pPr>
        <w:jc w:val="both"/>
        <w:rPr>
          <w:rFonts w:ascii="Arial" w:hAnsi="Arial" w:cs="Arial"/>
          <w:b/>
          <w:sz w:val="16"/>
          <w:szCs w:val="20"/>
        </w:rPr>
      </w:pPr>
      <w:r w:rsidRPr="000A0C07">
        <w:rPr>
          <w:rFonts w:ascii="Arial" w:hAnsi="Arial" w:cs="Arial"/>
          <w:b/>
          <w:sz w:val="16"/>
          <w:szCs w:val="20"/>
        </w:rPr>
        <w:t>Sobre los Colaboradores: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Podrán ser PTC, AAA o maestro auxiliar del algún programa educativo de ITSON, personal administrativo o expertos externos a la institución.</w:t>
      </w:r>
    </w:p>
    <w:p w:rsidR="000A0C07" w:rsidRPr="000A0C07" w:rsidRDefault="000A0C07" w:rsidP="000A0C07">
      <w:pPr>
        <w:pStyle w:val="Prrafodelista"/>
        <w:spacing w:after="200" w:line="276" w:lineRule="auto"/>
        <w:ind w:left="0"/>
        <w:contextualSpacing/>
        <w:jc w:val="both"/>
        <w:rPr>
          <w:rFonts w:ascii="Arial" w:hAnsi="Arial" w:cs="Arial"/>
          <w:b/>
          <w:sz w:val="16"/>
          <w:szCs w:val="20"/>
          <w:lang w:val="es-MX"/>
        </w:rPr>
      </w:pPr>
    </w:p>
    <w:p w:rsidR="000A0C07" w:rsidRPr="000A0C07" w:rsidRDefault="000A0C07" w:rsidP="000A0C07">
      <w:pPr>
        <w:pStyle w:val="Prrafodelista"/>
        <w:spacing w:after="200" w:line="276" w:lineRule="auto"/>
        <w:ind w:left="0"/>
        <w:contextualSpacing/>
        <w:jc w:val="both"/>
        <w:rPr>
          <w:rFonts w:ascii="Arial" w:hAnsi="Arial" w:cs="Arial"/>
          <w:b/>
          <w:sz w:val="16"/>
          <w:szCs w:val="20"/>
          <w:lang w:val="es-MX"/>
        </w:rPr>
      </w:pPr>
      <w:r w:rsidRPr="000A0C07">
        <w:rPr>
          <w:rFonts w:ascii="Arial" w:hAnsi="Arial" w:cs="Arial"/>
          <w:b/>
          <w:sz w:val="16"/>
          <w:szCs w:val="20"/>
          <w:lang w:val="es-MX"/>
        </w:rPr>
        <w:t>Sobre los alumnos a participar:</w:t>
      </w:r>
    </w:p>
    <w:p w:rsidR="000A0C07" w:rsidRPr="000A0C07" w:rsidRDefault="000A0C07" w:rsidP="000A0C07">
      <w:pPr>
        <w:pStyle w:val="Prrafodelista"/>
        <w:numPr>
          <w:ilvl w:val="0"/>
          <w:numId w:val="4"/>
        </w:numPr>
        <w:spacing w:after="200" w:line="276" w:lineRule="auto"/>
        <w:contextualSpacing/>
        <w:jc w:val="both"/>
        <w:rPr>
          <w:rFonts w:ascii="Arial" w:hAnsi="Arial" w:cs="Arial"/>
          <w:sz w:val="16"/>
          <w:szCs w:val="20"/>
        </w:rPr>
      </w:pPr>
      <w:r w:rsidRPr="000A0C07">
        <w:rPr>
          <w:rFonts w:ascii="Arial" w:hAnsi="Arial" w:cs="Arial"/>
          <w:sz w:val="16"/>
          <w:szCs w:val="20"/>
        </w:rPr>
        <w:t>Podrá participar todo alumno inscrito en algún programa educativo de ITSON, de cualquier semestre y durante cualquier periodo del año.</w:t>
      </w:r>
    </w:p>
    <w:p w:rsidR="000A0C07" w:rsidRPr="000A0C07" w:rsidRDefault="000A0C07" w:rsidP="000A0C07">
      <w:pPr>
        <w:pStyle w:val="Prrafodelista"/>
        <w:numPr>
          <w:ilvl w:val="0"/>
          <w:numId w:val="4"/>
        </w:numPr>
        <w:spacing w:after="200" w:line="276" w:lineRule="auto"/>
        <w:contextualSpacing/>
        <w:jc w:val="both"/>
        <w:rPr>
          <w:rFonts w:ascii="Arial" w:hAnsi="Arial" w:cs="Arial"/>
          <w:sz w:val="16"/>
          <w:szCs w:val="20"/>
        </w:rPr>
      </w:pPr>
      <w:r w:rsidRPr="000A0C07">
        <w:rPr>
          <w:rFonts w:ascii="Arial" w:hAnsi="Arial" w:cs="Arial"/>
          <w:sz w:val="16"/>
          <w:szCs w:val="20"/>
        </w:rPr>
        <w:t>Cada alumno podrá participar en  una o varias de las siguiente modalidades: Practica Profesional, Servicio Social, Practica Académica, Voluntarios, Becarios y/o en Proceso de Titulación.</w:t>
      </w:r>
    </w:p>
    <w:p w:rsidR="000A0C07" w:rsidRPr="000A0C07" w:rsidRDefault="000A0C07" w:rsidP="000A0C07">
      <w:pPr>
        <w:pStyle w:val="Prrafodelista"/>
        <w:spacing w:after="200" w:line="276" w:lineRule="auto"/>
        <w:contextualSpacing/>
        <w:jc w:val="both"/>
        <w:rPr>
          <w:rFonts w:ascii="Arial" w:hAnsi="Arial" w:cs="Arial"/>
          <w:b/>
          <w:sz w:val="16"/>
          <w:szCs w:val="20"/>
          <w:lang w:val="es-MX"/>
        </w:rPr>
      </w:pPr>
    </w:p>
    <w:p w:rsidR="000A0C07" w:rsidRPr="000A0C07" w:rsidRDefault="000A0C07" w:rsidP="000A0C07">
      <w:pPr>
        <w:pStyle w:val="Prrafodelista"/>
        <w:spacing w:after="200" w:line="276" w:lineRule="auto"/>
        <w:ind w:left="0"/>
        <w:contextualSpacing/>
        <w:jc w:val="both"/>
        <w:rPr>
          <w:rFonts w:ascii="Arial" w:hAnsi="Arial" w:cs="Arial"/>
          <w:b/>
          <w:sz w:val="16"/>
          <w:szCs w:val="20"/>
          <w:lang w:val="es-MX"/>
        </w:rPr>
      </w:pPr>
      <w:r w:rsidRPr="000A0C07">
        <w:rPr>
          <w:rFonts w:ascii="Arial" w:hAnsi="Arial" w:cs="Arial"/>
          <w:b/>
          <w:sz w:val="16"/>
          <w:szCs w:val="20"/>
          <w:lang w:val="es-MX"/>
        </w:rPr>
        <w:t>Sobre  la lista de plazas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rPr>
        <w:t>Las plazas consideradas para su atención a través del Modelo Académico de Vinculación Comunitaria son especialmente aquellas que correspondan al sector social, de nivel socioeconómico  medio ó  bajo, por ser las que presentan mayores necesidades de apoyo (Organizaciones civiles, escuelas públicas, dependencias de gobierno, comunidades y Mypimes).</w:t>
      </w:r>
    </w:p>
    <w:p w:rsidR="000A0C07" w:rsidRPr="000A0C07" w:rsidRDefault="000A0C07" w:rsidP="000A0C07">
      <w:pPr>
        <w:jc w:val="both"/>
        <w:rPr>
          <w:rFonts w:ascii="Arial" w:hAnsi="Arial" w:cs="Arial"/>
          <w:b/>
          <w:bCs/>
          <w:iCs/>
          <w:sz w:val="16"/>
          <w:szCs w:val="20"/>
          <w:lang w:val="es-MX"/>
        </w:rPr>
      </w:pPr>
    </w:p>
    <w:p w:rsidR="000A0C07" w:rsidRPr="000A0C07" w:rsidRDefault="000A0C07" w:rsidP="000A0C07">
      <w:pPr>
        <w:jc w:val="both"/>
        <w:rPr>
          <w:rFonts w:ascii="Arial" w:hAnsi="Arial" w:cs="Arial"/>
          <w:b/>
          <w:bCs/>
          <w:iCs/>
          <w:sz w:val="16"/>
          <w:szCs w:val="20"/>
          <w:lang w:val="es-MX"/>
        </w:rPr>
      </w:pPr>
    </w:p>
    <w:p w:rsidR="00460770" w:rsidRDefault="00460770" w:rsidP="000A0C07">
      <w:pPr>
        <w:jc w:val="both"/>
        <w:rPr>
          <w:rFonts w:ascii="Arial" w:hAnsi="Arial" w:cs="Arial"/>
          <w:b/>
          <w:bCs/>
          <w:iCs/>
          <w:sz w:val="16"/>
          <w:szCs w:val="20"/>
          <w:lang w:val="es-MX"/>
        </w:rPr>
      </w:pPr>
    </w:p>
    <w:p w:rsidR="00460770" w:rsidRDefault="00460770" w:rsidP="000A0C07">
      <w:pPr>
        <w:jc w:val="both"/>
        <w:rPr>
          <w:rFonts w:ascii="Arial" w:hAnsi="Arial" w:cs="Arial"/>
          <w:b/>
          <w:bCs/>
          <w:iCs/>
          <w:sz w:val="16"/>
          <w:szCs w:val="20"/>
          <w:lang w:val="es-MX"/>
        </w:rPr>
      </w:pPr>
    </w:p>
    <w:p w:rsidR="000A0C07" w:rsidRPr="000A0C07" w:rsidRDefault="000A0C07" w:rsidP="000A0C07">
      <w:pPr>
        <w:jc w:val="both"/>
        <w:rPr>
          <w:rFonts w:ascii="Arial" w:hAnsi="Arial" w:cs="Arial"/>
          <w:b/>
          <w:bCs/>
          <w:iCs/>
          <w:sz w:val="16"/>
          <w:szCs w:val="20"/>
          <w:lang w:val="es-MX"/>
        </w:rPr>
      </w:pPr>
      <w:r w:rsidRPr="000A0C07">
        <w:rPr>
          <w:rFonts w:ascii="Arial" w:hAnsi="Arial" w:cs="Arial"/>
          <w:b/>
          <w:bCs/>
          <w:iCs/>
          <w:sz w:val="16"/>
          <w:szCs w:val="20"/>
          <w:lang w:val="es-MX"/>
        </w:rPr>
        <w:t>Sobre la entrega de cartas de vinculación</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Solo se  expedirán documentos a aquellos proyectos que hayan tenido una aplicación  práctica  en beneficio de la comunidad.</w:t>
      </w:r>
    </w:p>
    <w:p w:rsidR="000A0C07" w:rsidRPr="000A0C07" w:rsidRDefault="000A0C07" w:rsidP="000A0C07">
      <w:pPr>
        <w:jc w:val="both"/>
        <w:rPr>
          <w:rFonts w:ascii="Arial" w:hAnsi="Arial" w:cs="Arial"/>
          <w:b/>
          <w:sz w:val="16"/>
          <w:szCs w:val="20"/>
          <w:lang w:val="es-MX"/>
        </w:rPr>
      </w:pPr>
      <w:r w:rsidRPr="000A0C07">
        <w:rPr>
          <w:rFonts w:ascii="Arial" w:hAnsi="Arial" w:cs="Arial"/>
          <w:b/>
          <w:sz w:val="16"/>
          <w:szCs w:val="20"/>
          <w:lang w:val="es-MX"/>
        </w:rPr>
        <w:t>Sobre los apoyos a otorgar.</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rPr>
        <w:t>El CUEC brindará apoyo en la gestión y logística de los proyecto de vinculación académica comunitaria debidamente registrados con base a lo establecido en el reglamento.</w:t>
      </w:r>
    </w:p>
    <w:p w:rsidR="000A0C07" w:rsidRPr="000A0C07" w:rsidRDefault="000A0C07" w:rsidP="000A0C07">
      <w:pPr>
        <w:jc w:val="both"/>
        <w:rPr>
          <w:rFonts w:ascii="Arial" w:hAnsi="Arial" w:cs="Arial"/>
          <w:b/>
          <w:sz w:val="16"/>
          <w:szCs w:val="20"/>
          <w:lang w:val="es-MX"/>
        </w:rPr>
      </w:pPr>
      <w:r w:rsidRPr="000A0C07">
        <w:rPr>
          <w:rFonts w:ascii="Arial" w:hAnsi="Arial" w:cs="Arial"/>
          <w:b/>
          <w:sz w:val="16"/>
          <w:szCs w:val="20"/>
          <w:lang w:val="es-MX"/>
        </w:rPr>
        <w:t>Sobre la  asignación de presupuesto para los proyectos.</w:t>
      </w:r>
    </w:p>
    <w:p w:rsidR="000A0C07" w:rsidRPr="000A0C07" w:rsidRDefault="000A0C07" w:rsidP="000A0C07">
      <w:pPr>
        <w:numPr>
          <w:ilvl w:val="0"/>
          <w:numId w:val="3"/>
        </w:numPr>
        <w:spacing w:after="200" w:line="276" w:lineRule="auto"/>
        <w:jc w:val="both"/>
        <w:rPr>
          <w:rFonts w:ascii="Arial" w:hAnsi="Arial" w:cs="Arial"/>
          <w:sz w:val="16"/>
          <w:szCs w:val="20"/>
        </w:rPr>
      </w:pPr>
      <w:r w:rsidRPr="000A0C07">
        <w:rPr>
          <w:rFonts w:ascii="Arial" w:hAnsi="Arial" w:cs="Arial"/>
          <w:sz w:val="16"/>
          <w:szCs w:val="20"/>
        </w:rPr>
        <w:t>El presupuesto asignado a cada línea será proporcional al monto presupuestal anual autorizado para el desarrollo del Modelo Académico de Vinculación Comunitaria, mismo que será distribuido de acuerdo al  número de líneas de vinculación que existan registradas para el año en curso.</w:t>
      </w:r>
    </w:p>
    <w:p w:rsidR="000A0C07" w:rsidRPr="000A0C07" w:rsidRDefault="000A0C07" w:rsidP="000A0C07">
      <w:pPr>
        <w:numPr>
          <w:ilvl w:val="0"/>
          <w:numId w:val="3"/>
        </w:numPr>
        <w:spacing w:after="200" w:line="276" w:lineRule="auto"/>
        <w:jc w:val="both"/>
        <w:rPr>
          <w:rFonts w:ascii="Arial" w:hAnsi="Arial" w:cs="Arial"/>
          <w:sz w:val="16"/>
          <w:szCs w:val="20"/>
        </w:rPr>
      </w:pPr>
      <w:r w:rsidRPr="000A0C07">
        <w:rPr>
          <w:rFonts w:ascii="Arial" w:hAnsi="Arial" w:cs="Arial"/>
          <w:sz w:val="16"/>
          <w:szCs w:val="20"/>
        </w:rPr>
        <w:t>El monto por línea lo determinará el número de proyecto que la conformen, así como la clasificación del tipo de proyecto, clasificándose en:</w:t>
      </w:r>
    </w:p>
    <w:p w:rsidR="000A0C07" w:rsidRPr="000A0C07" w:rsidRDefault="000A0C07" w:rsidP="000A0C07">
      <w:pPr>
        <w:numPr>
          <w:ilvl w:val="1"/>
          <w:numId w:val="3"/>
        </w:numPr>
        <w:spacing w:after="200" w:line="276" w:lineRule="auto"/>
        <w:jc w:val="both"/>
        <w:rPr>
          <w:rFonts w:ascii="Arial" w:hAnsi="Arial" w:cs="Arial"/>
          <w:sz w:val="16"/>
          <w:szCs w:val="20"/>
        </w:rPr>
      </w:pPr>
      <w:r w:rsidRPr="000A0C07">
        <w:rPr>
          <w:rFonts w:ascii="Arial" w:hAnsi="Arial" w:cs="Arial"/>
          <w:sz w:val="16"/>
          <w:szCs w:val="20"/>
          <w:lang w:val="es-MX"/>
        </w:rPr>
        <w:t>Para proyectos teóricos, educativos, consultorías, asesorías.</w:t>
      </w:r>
    </w:p>
    <w:p w:rsidR="000A0C07" w:rsidRPr="000A0C07" w:rsidRDefault="000A0C07" w:rsidP="000A0C07">
      <w:pPr>
        <w:numPr>
          <w:ilvl w:val="1"/>
          <w:numId w:val="3"/>
        </w:numPr>
        <w:spacing w:after="200" w:line="276" w:lineRule="auto"/>
        <w:jc w:val="both"/>
        <w:rPr>
          <w:rFonts w:ascii="Arial" w:hAnsi="Arial" w:cs="Arial"/>
          <w:sz w:val="16"/>
          <w:szCs w:val="20"/>
        </w:rPr>
      </w:pPr>
      <w:r w:rsidRPr="000A0C07">
        <w:rPr>
          <w:rFonts w:ascii="Arial" w:hAnsi="Arial" w:cs="Arial"/>
          <w:sz w:val="16"/>
          <w:szCs w:val="20"/>
          <w:lang w:val="es-MX"/>
        </w:rPr>
        <w:t>Para proyectos teórico- prácticos con necesidad de insumos y materiales especiales para las prácticas.</w:t>
      </w:r>
    </w:p>
    <w:p w:rsidR="000A0C07" w:rsidRPr="000A0C07" w:rsidRDefault="000A0C07" w:rsidP="000A0C07">
      <w:pPr>
        <w:numPr>
          <w:ilvl w:val="1"/>
          <w:numId w:val="3"/>
        </w:numPr>
        <w:spacing w:after="200" w:line="276" w:lineRule="auto"/>
        <w:jc w:val="both"/>
        <w:rPr>
          <w:rFonts w:ascii="Arial" w:hAnsi="Arial" w:cs="Arial"/>
          <w:sz w:val="16"/>
          <w:szCs w:val="20"/>
        </w:rPr>
      </w:pPr>
      <w:r w:rsidRPr="000A0C07">
        <w:rPr>
          <w:rFonts w:ascii="Arial" w:hAnsi="Arial" w:cs="Arial"/>
          <w:sz w:val="16"/>
          <w:szCs w:val="20"/>
          <w:lang w:val="es-MX"/>
        </w:rPr>
        <w:t>Para proyectos 100% prácticos con compra de materiales especializados.</w:t>
      </w:r>
    </w:p>
    <w:p w:rsidR="000A0C07" w:rsidRDefault="000A0C07" w:rsidP="000A0C07">
      <w:pPr>
        <w:rPr>
          <w:rFonts w:ascii="Arial" w:hAnsi="Arial" w:cs="Arial"/>
          <w:b/>
          <w:sz w:val="16"/>
          <w:szCs w:val="20"/>
        </w:rPr>
      </w:pPr>
    </w:p>
    <w:p w:rsidR="000A0C07" w:rsidRDefault="000A0C07" w:rsidP="000A0C07">
      <w:pPr>
        <w:rPr>
          <w:rFonts w:ascii="Arial" w:hAnsi="Arial" w:cs="Arial"/>
          <w:b/>
          <w:sz w:val="16"/>
          <w:szCs w:val="20"/>
        </w:rPr>
      </w:pPr>
    </w:p>
    <w:p w:rsidR="000A0C07" w:rsidRPr="000A0C07" w:rsidRDefault="000A0C07" w:rsidP="000A0C07">
      <w:pPr>
        <w:rPr>
          <w:rFonts w:ascii="Arial" w:hAnsi="Arial" w:cs="Arial"/>
          <w:b/>
          <w:sz w:val="16"/>
          <w:szCs w:val="20"/>
        </w:rPr>
      </w:pPr>
      <w:r w:rsidRPr="000A0C07">
        <w:rPr>
          <w:rFonts w:ascii="Arial" w:hAnsi="Arial" w:cs="Arial"/>
          <w:b/>
          <w:sz w:val="16"/>
          <w:szCs w:val="20"/>
        </w:rPr>
        <w:t>REGLAMENTO</w:t>
      </w:r>
    </w:p>
    <w:p w:rsidR="000A0C07" w:rsidRPr="000A0C07" w:rsidRDefault="000A0C07" w:rsidP="000A0C07">
      <w:pPr>
        <w:tabs>
          <w:tab w:val="num" w:pos="180"/>
        </w:tabs>
        <w:ind w:left="180"/>
        <w:rPr>
          <w:rFonts w:ascii="Arial" w:hAnsi="Arial" w:cs="Arial"/>
          <w:sz w:val="16"/>
          <w:szCs w:val="20"/>
        </w:rPr>
      </w:pPr>
    </w:p>
    <w:p w:rsidR="000A0C07" w:rsidRPr="000A0C07" w:rsidRDefault="000A0C07" w:rsidP="000A0C07">
      <w:pPr>
        <w:jc w:val="both"/>
        <w:rPr>
          <w:rFonts w:ascii="Arial" w:hAnsi="Arial" w:cs="Arial"/>
          <w:b/>
          <w:sz w:val="16"/>
          <w:szCs w:val="20"/>
          <w:lang w:val="es-MX"/>
        </w:rPr>
      </w:pPr>
      <w:r w:rsidRPr="000A0C07">
        <w:rPr>
          <w:rFonts w:ascii="Arial" w:hAnsi="Arial" w:cs="Arial"/>
          <w:b/>
          <w:sz w:val="16"/>
          <w:szCs w:val="20"/>
          <w:lang w:val="es-MX"/>
        </w:rPr>
        <w:t>Sobre los proyectos</w:t>
      </w:r>
    </w:p>
    <w:p w:rsidR="000A0C07" w:rsidRPr="000A0C07" w:rsidRDefault="000A0C07" w:rsidP="000A0C07">
      <w:pPr>
        <w:pStyle w:val="Prrafodelista"/>
        <w:numPr>
          <w:ilvl w:val="0"/>
          <w:numId w:val="2"/>
        </w:numPr>
        <w:spacing w:after="200" w:line="276" w:lineRule="auto"/>
        <w:contextualSpacing/>
        <w:jc w:val="both"/>
        <w:rPr>
          <w:rFonts w:ascii="Arial" w:hAnsi="Arial" w:cs="Arial"/>
          <w:sz w:val="16"/>
          <w:szCs w:val="20"/>
          <w:lang w:val="es-MX"/>
        </w:rPr>
      </w:pPr>
      <w:r w:rsidRPr="000A0C07">
        <w:rPr>
          <w:rFonts w:ascii="Arial" w:hAnsi="Arial" w:cs="Arial"/>
          <w:sz w:val="16"/>
          <w:szCs w:val="20"/>
          <w:lang w:val="es-MX"/>
        </w:rPr>
        <w:t>Los proyectos podrán tener una duración diversa dentro del periodo de un año, mismo que deberá ser manifestada claramente en el formato de registro correspondiente.</w:t>
      </w:r>
    </w:p>
    <w:p w:rsidR="000A0C07" w:rsidRPr="000A0C07" w:rsidRDefault="000A0C07" w:rsidP="000A0C07">
      <w:pPr>
        <w:pStyle w:val="Prrafodelista"/>
        <w:numPr>
          <w:ilvl w:val="0"/>
          <w:numId w:val="5"/>
        </w:numPr>
        <w:spacing w:after="200" w:line="276" w:lineRule="auto"/>
        <w:contextualSpacing/>
        <w:jc w:val="both"/>
        <w:rPr>
          <w:rFonts w:ascii="Arial" w:hAnsi="Arial" w:cs="Arial"/>
          <w:b/>
          <w:sz w:val="16"/>
          <w:szCs w:val="20"/>
          <w:lang w:val="es-MX"/>
        </w:rPr>
      </w:pPr>
      <w:r w:rsidRPr="000A0C07">
        <w:rPr>
          <w:rFonts w:ascii="Arial" w:hAnsi="Arial" w:cs="Arial"/>
          <w:sz w:val="16"/>
          <w:szCs w:val="20"/>
          <w:lang w:val="es-MX"/>
        </w:rPr>
        <w:t xml:space="preserve">En caso de baja o modificación de un proyecto o participantes deberán notificar a la coordinación de servicios comunitarios para realizar los cambios correspondientes  y anexar a los registros un memorándum que avale dichos cambios.  </w:t>
      </w:r>
    </w:p>
    <w:p w:rsidR="000A0C07" w:rsidRPr="000A0C07" w:rsidRDefault="000A0C07" w:rsidP="000A0C07">
      <w:pPr>
        <w:pStyle w:val="Prrafodelista"/>
        <w:numPr>
          <w:ilvl w:val="0"/>
          <w:numId w:val="5"/>
        </w:numPr>
        <w:spacing w:after="200" w:line="276" w:lineRule="auto"/>
        <w:contextualSpacing/>
        <w:jc w:val="both"/>
        <w:rPr>
          <w:rFonts w:ascii="Arial" w:hAnsi="Arial" w:cs="Arial"/>
          <w:b/>
          <w:sz w:val="16"/>
          <w:szCs w:val="20"/>
          <w:lang w:val="es-MX"/>
        </w:rPr>
      </w:pPr>
      <w:r w:rsidRPr="000A0C07">
        <w:rPr>
          <w:rFonts w:ascii="Arial" w:hAnsi="Arial" w:cs="Arial"/>
          <w:sz w:val="16"/>
          <w:szCs w:val="20"/>
          <w:lang w:val="es-MX"/>
        </w:rPr>
        <w:t>Cuando un proyecto o línea quiera ser registrado fuera de los periodos de convocatoria (1er mes de cada semestre) entrará en operación al semestre posterior inmediato, para poder ser acreedor de los apoyos económicos y logísticos.</w:t>
      </w:r>
    </w:p>
    <w:p w:rsidR="000A0C07" w:rsidRPr="000A0C07" w:rsidRDefault="000A0C07" w:rsidP="000A0C07">
      <w:pPr>
        <w:pStyle w:val="Prrafodelista"/>
        <w:numPr>
          <w:ilvl w:val="0"/>
          <w:numId w:val="5"/>
        </w:numPr>
        <w:spacing w:after="200" w:line="276" w:lineRule="auto"/>
        <w:contextualSpacing/>
        <w:jc w:val="both"/>
        <w:rPr>
          <w:rFonts w:ascii="Arial" w:hAnsi="Arial" w:cs="Arial"/>
          <w:b/>
          <w:sz w:val="16"/>
          <w:szCs w:val="20"/>
          <w:lang w:val="es-MX"/>
        </w:rPr>
      </w:pPr>
      <w:r w:rsidRPr="000A0C07">
        <w:rPr>
          <w:rFonts w:ascii="Arial" w:hAnsi="Arial" w:cs="Arial"/>
          <w:sz w:val="16"/>
          <w:szCs w:val="20"/>
          <w:lang w:val="es-MX"/>
        </w:rPr>
        <w:t>No podrán ser registrados proyectos o alumnos de manera retroactiva. En caso de ser autorizado, éste entrará en vigencia a partir de la fecha en que se culminó el proceso de registró en adelante.</w:t>
      </w:r>
    </w:p>
    <w:p w:rsidR="000A0C07" w:rsidRPr="000A0C07" w:rsidRDefault="000A0C07" w:rsidP="000A0C07">
      <w:pPr>
        <w:pStyle w:val="Prrafodelista"/>
        <w:numPr>
          <w:ilvl w:val="0"/>
          <w:numId w:val="5"/>
        </w:numPr>
        <w:spacing w:after="200" w:line="276" w:lineRule="auto"/>
        <w:contextualSpacing/>
        <w:jc w:val="both"/>
        <w:rPr>
          <w:rFonts w:ascii="Arial" w:hAnsi="Arial" w:cs="Arial"/>
          <w:b/>
          <w:sz w:val="16"/>
          <w:szCs w:val="20"/>
          <w:lang w:val="es-MX"/>
        </w:rPr>
      </w:pPr>
      <w:r w:rsidRPr="000A0C07">
        <w:rPr>
          <w:rFonts w:ascii="Arial" w:hAnsi="Arial" w:cs="Arial"/>
          <w:sz w:val="16"/>
          <w:szCs w:val="20"/>
          <w:lang w:val="es-MX"/>
        </w:rPr>
        <w:lastRenderedPageBreak/>
        <w:t>El responsable de proyecto o alumno deberá comunicar al promotor de vinculación CUEC cualquier cambio, problema o situación especial que se haya dado durante la ejecución del proyecto con máximo 3 días posteriores al suceso..</w:t>
      </w:r>
    </w:p>
    <w:p w:rsidR="000A0C07" w:rsidRPr="000A0C07" w:rsidRDefault="000A0C07" w:rsidP="000A0C07">
      <w:pPr>
        <w:pStyle w:val="Prrafodelista"/>
        <w:numPr>
          <w:ilvl w:val="0"/>
          <w:numId w:val="5"/>
        </w:numPr>
        <w:spacing w:after="200" w:line="276" w:lineRule="auto"/>
        <w:contextualSpacing/>
        <w:jc w:val="both"/>
        <w:rPr>
          <w:rFonts w:ascii="Arial" w:hAnsi="Arial" w:cs="Arial"/>
          <w:b/>
          <w:sz w:val="16"/>
          <w:szCs w:val="20"/>
          <w:lang w:val="es-MX"/>
        </w:rPr>
      </w:pPr>
      <w:r w:rsidRPr="000A0C07">
        <w:rPr>
          <w:rFonts w:ascii="Arial" w:hAnsi="Arial" w:cs="Arial"/>
          <w:sz w:val="16"/>
          <w:szCs w:val="20"/>
          <w:lang w:val="es-MX"/>
        </w:rPr>
        <w:t>Para validar alguna plaza propuesta por el área académica ante el CUEC está se deberá llevar a cabo de manera previa al inicio de los registros  e inicio de actividades de los alumnos.</w:t>
      </w:r>
    </w:p>
    <w:p w:rsidR="000A0C07" w:rsidRPr="000A0C07" w:rsidRDefault="000A0C07" w:rsidP="000A0C07">
      <w:pPr>
        <w:ind w:left="720"/>
        <w:jc w:val="both"/>
        <w:rPr>
          <w:rFonts w:ascii="Arial" w:hAnsi="Arial" w:cs="Arial"/>
          <w:b/>
          <w:sz w:val="16"/>
          <w:szCs w:val="20"/>
          <w:lang w:val="es-MX"/>
        </w:rPr>
      </w:pPr>
    </w:p>
    <w:p w:rsidR="000A0C07" w:rsidRPr="000A0C07" w:rsidRDefault="000A0C07" w:rsidP="000A0C07">
      <w:pPr>
        <w:jc w:val="both"/>
        <w:rPr>
          <w:rFonts w:ascii="Arial" w:hAnsi="Arial" w:cs="Arial"/>
          <w:b/>
          <w:sz w:val="16"/>
          <w:szCs w:val="20"/>
          <w:lang w:val="es-MX"/>
        </w:rPr>
      </w:pPr>
      <w:r w:rsidRPr="000A0C07">
        <w:rPr>
          <w:rFonts w:ascii="Arial" w:hAnsi="Arial" w:cs="Arial"/>
          <w:b/>
          <w:sz w:val="16"/>
          <w:szCs w:val="20"/>
          <w:lang w:val="es-MX"/>
        </w:rPr>
        <w:t>Sobre los líderes de línea:</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Contar con el conocimiento, aval de su jefe y director de área.</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Contar con interés  y  disponibilidad para  ser líder de una línea o proyecto de intervención comunitaria.</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Contar con los conocimientos teóricos, técnicos y metodológicos o la experiencia para diseñar y coordinar proyectos con enfoque social.</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Cumplir con las políticas y reglamento  establecido para el óptimo desarrollo de las acciones</w:t>
      </w:r>
    </w:p>
    <w:p w:rsidR="000A0C07" w:rsidRPr="000A0C07" w:rsidRDefault="000A0C07" w:rsidP="000A0C07">
      <w:pPr>
        <w:jc w:val="both"/>
        <w:rPr>
          <w:rFonts w:ascii="Arial" w:hAnsi="Arial" w:cs="Arial"/>
          <w:b/>
          <w:sz w:val="16"/>
          <w:szCs w:val="20"/>
          <w:lang w:val="es-MX"/>
        </w:rPr>
      </w:pPr>
    </w:p>
    <w:p w:rsidR="000A0C07" w:rsidRPr="000A0C07" w:rsidRDefault="000A0C07" w:rsidP="000A0C07">
      <w:pPr>
        <w:jc w:val="both"/>
        <w:rPr>
          <w:rFonts w:ascii="Arial" w:hAnsi="Arial" w:cs="Arial"/>
          <w:b/>
          <w:sz w:val="16"/>
          <w:szCs w:val="20"/>
        </w:rPr>
      </w:pPr>
      <w:r w:rsidRPr="000A0C07">
        <w:rPr>
          <w:rFonts w:ascii="Arial" w:hAnsi="Arial" w:cs="Arial"/>
          <w:b/>
          <w:sz w:val="16"/>
          <w:szCs w:val="20"/>
        </w:rPr>
        <w:t>Sobre los Responsables de proyecto:</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Contar con el conocimiento y aval de su líder de línea, jefe y director de su área.</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Contar con interés  y  disponibilidad para  ser  responsable de un programa  de vinculación académica comunitaria.</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Contar con los conocimientos teóricos, técnicos y metodológicos o la experiencia para diseñar y coordinar proyectos con enfoque social.</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 xml:space="preserve">Sólo podrá haber un solo responsable de proyecto y se  podrán incluir  máximo hasta 3 colaboradores en el proyecto. </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bCs/>
          <w:iCs/>
          <w:sz w:val="16"/>
          <w:szCs w:val="20"/>
          <w:lang w:val="es-MX"/>
        </w:rPr>
        <w:t>Realizar por lo menos una visita a comunidad para acompañamiento,  supervisión o seguimiento del proyecto.</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bCs/>
          <w:iCs/>
          <w:sz w:val="16"/>
          <w:szCs w:val="20"/>
          <w:lang w:val="es-MX"/>
        </w:rPr>
        <w:t>Es obligatoria la toma de evidencias fotográficas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Cumplir con las políticas y reglamento  establecido para el óptimo desarrollo de las acciones</w:t>
      </w:r>
    </w:p>
    <w:p w:rsidR="000A0C07" w:rsidRPr="000A0C07" w:rsidRDefault="000A0C07" w:rsidP="000A0C07">
      <w:pPr>
        <w:pStyle w:val="Prrafodelista"/>
        <w:jc w:val="both"/>
        <w:rPr>
          <w:rFonts w:ascii="Arial" w:hAnsi="Arial" w:cs="Arial"/>
          <w:sz w:val="16"/>
          <w:szCs w:val="20"/>
        </w:rPr>
      </w:pPr>
    </w:p>
    <w:p w:rsidR="000A0C07" w:rsidRPr="000A0C07" w:rsidRDefault="000A0C07" w:rsidP="000A0C07">
      <w:pPr>
        <w:jc w:val="both"/>
        <w:rPr>
          <w:rFonts w:ascii="Arial" w:hAnsi="Arial" w:cs="Arial"/>
          <w:b/>
          <w:sz w:val="16"/>
          <w:szCs w:val="20"/>
        </w:rPr>
      </w:pPr>
      <w:r w:rsidRPr="000A0C07">
        <w:rPr>
          <w:rFonts w:ascii="Arial" w:hAnsi="Arial" w:cs="Arial"/>
          <w:b/>
          <w:sz w:val="16"/>
          <w:szCs w:val="20"/>
        </w:rPr>
        <w:t>Sobre los Colaboradores:</w:t>
      </w:r>
    </w:p>
    <w:p w:rsidR="000A0C07" w:rsidRPr="000A0C07" w:rsidRDefault="000A0C07" w:rsidP="000A0C07">
      <w:pPr>
        <w:jc w:val="both"/>
        <w:rPr>
          <w:rFonts w:ascii="Arial" w:hAnsi="Arial" w:cs="Arial"/>
          <w:b/>
          <w:sz w:val="16"/>
          <w:szCs w:val="20"/>
        </w:rPr>
      </w:pP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Contar con interés  y  disponibilidad para  participar activamente en un programa  de vinculación académica comunitaria.</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Contar con la experiencia ó conocimientos teóricos, técnicos y metodológicos para colaborar en  proyectos con enfoque social.</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Sólo podrán participar máximo 3 colaboradores por  proyecto.</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 xml:space="preserve">Todos los colaboradores deberán participar y cumplir con las políticas y reglamento  establecidos en el Modelo Académico de Vinculación Comunitaria para el óptimo desarrollo de las acciones. </w:t>
      </w:r>
    </w:p>
    <w:p w:rsidR="000A0C07" w:rsidRPr="000A0C07" w:rsidRDefault="000A0C07" w:rsidP="000A0C07">
      <w:pPr>
        <w:pStyle w:val="Prrafodelista"/>
        <w:spacing w:after="200" w:line="276" w:lineRule="auto"/>
        <w:ind w:left="0"/>
        <w:contextualSpacing/>
        <w:jc w:val="both"/>
        <w:rPr>
          <w:rFonts w:ascii="Arial" w:hAnsi="Arial" w:cs="Arial"/>
          <w:b/>
          <w:sz w:val="16"/>
          <w:szCs w:val="20"/>
        </w:rPr>
      </w:pPr>
    </w:p>
    <w:p w:rsidR="000A0C07" w:rsidRPr="000A0C07" w:rsidRDefault="000A0C07" w:rsidP="000A0C07">
      <w:pPr>
        <w:pStyle w:val="Prrafodelista"/>
        <w:spacing w:after="200" w:line="276" w:lineRule="auto"/>
        <w:ind w:left="0"/>
        <w:contextualSpacing/>
        <w:jc w:val="both"/>
        <w:rPr>
          <w:rFonts w:ascii="Arial" w:hAnsi="Arial" w:cs="Arial"/>
          <w:b/>
          <w:sz w:val="16"/>
          <w:szCs w:val="20"/>
          <w:lang w:val="es-MX"/>
        </w:rPr>
      </w:pPr>
      <w:r w:rsidRPr="000A0C07">
        <w:rPr>
          <w:rFonts w:ascii="Arial" w:hAnsi="Arial" w:cs="Arial"/>
          <w:b/>
          <w:sz w:val="16"/>
          <w:szCs w:val="20"/>
          <w:lang w:val="es-MX"/>
        </w:rPr>
        <w:lastRenderedPageBreak/>
        <w:t>Sobre los alumnos a participar:</w:t>
      </w:r>
    </w:p>
    <w:p w:rsidR="000A0C07" w:rsidRPr="000A0C07" w:rsidRDefault="000A0C07" w:rsidP="000A0C07">
      <w:pPr>
        <w:pStyle w:val="Prrafodelista"/>
        <w:numPr>
          <w:ilvl w:val="0"/>
          <w:numId w:val="4"/>
        </w:numPr>
        <w:spacing w:after="200" w:line="276" w:lineRule="auto"/>
        <w:contextualSpacing/>
        <w:jc w:val="both"/>
        <w:rPr>
          <w:rFonts w:ascii="Arial" w:hAnsi="Arial" w:cs="Arial"/>
          <w:sz w:val="16"/>
          <w:szCs w:val="20"/>
        </w:rPr>
      </w:pPr>
      <w:r w:rsidRPr="000A0C07">
        <w:rPr>
          <w:rFonts w:ascii="Arial" w:hAnsi="Arial" w:cs="Arial"/>
          <w:sz w:val="16"/>
          <w:szCs w:val="20"/>
        </w:rPr>
        <w:t>Podrán ser considerados como participantes dentro de un proyecto de Vinculación Académica Comunitaria aquellos alumnos que están debidamente registrados dentro de un proyecto ante el  CUEC.</w:t>
      </w:r>
    </w:p>
    <w:p w:rsidR="000A0C07" w:rsidRPr="000A0C07" w:rsidRDefault="000A0C07" w:rsidP="000A0C07">
      <w:pPr>
        <w:pStyle w:val="Prrafodelista"/>
        <w:numPr>
          <w:ilvl w:val="0"/>
          <w:numId w:val="4"/>
        </w:numPr>
        <w:spacing w:after="200" w:line="276" w:lineRule="auto"/>
        <w:contextualSpacing/>
        <w:jc w:val="both"/>
        <w:rPr>
          <w:rFonts w:ascii="Arial" w:hAnsi="Arial" w:cs="Arial"/>
          <w:sz w:val="16"/>
          <w:szCs w:val="20"/>
        </w:rPr>
      </w:pPr>
      <w:r w:rsidRPr="000A0C07">
        <w:rPr>
          <w:rFonts w:ascii="Arial" w:hAnsi="Arial" w:cs="Arial"/>
          <w:sz w:val="16"/>
          <w:szCs w:val="20"/>
        </w:rPr>
        <w:t>Podrán trabajar de manera individual o grupal dentro de un proyecto, siendo hasta 7 el  máximo de integrantes por equipo.</w:t>
      </w:r>
    </w:p>
    <w:p w:rsidR="000A0C07" w:rsidRPr="000A0C07" w:rsidRDefault="000A0C07" w:rsidP="000A0C07">
      <w:pPr>
        <w:pStyle w:val="Prrafodelista"/>
        <w:numPr>
          <w:ilvl w:val="0"/>
          <w:numId w:val="4"/>
        </w:numPr>
        <w:spacing w:after="200" w:line="276" w:lineRule="auto"/>
        <w:contextualSpacing/>
        <w:jc w:val="both"/>
        <w:rPr>
          <w:rFonts w:ascii="Arial" w:hAnsi="Arial" w:cs="Arial"/>
          <w:sz w:val="16"/>
          <w:szCs w:val="20"/>
        </w:rPr>
      </w:pPr>
      <w:r w:rsidRPr="000A0C07">
        <w:rPr>
          <w:rFonts w:ascii="Arial" w:hAnsi="Arial" w:cs="Arial"/>
          <w:sz w:val="16"/>
          <w:szCs w:val="20"/>
        </w:rPr>
        <w:t>Todos los alumnos participantes deberán  contar con un asesor directo que supervise y avale su trabajo.</w:t>
      </w:r>
    </w:p>
    <w:p w:rsidR="000A0C07" w:rsidRPr="000A0C07" w:rsidRDefault="000A0C07" w:rsidP="000A0C07">
      <w:pPr>
        <w:pStyle w:val="Prrafodelista"/>
        <w:numPr>
          <w:ilvl w:val="0"/>
          <w:numId w:val="4"/>
        </w:numPr>
        <w:spacing w:after="200" w:line="276" w:lineRule="auto"/>
        <w:contextualSpacing/>
        <w:jc w:val="both"/>
        <w:rPr>
          <w:rFonts w:ascii="Arial" w:hAnsi="Arial" w:cs="Arial"/>
          <w:sz w:val="16"/>
          <w:szCs w:val="20"/>
        </w:rPr>
      </w:pPr>
      <w:r w:rsidRPr="000A0C07">
        <w:rPr>
          <w:rFonts w:ascii="Arial" w:hAnsi="Arial" w:cs="Arial"/>
          <w:sz w:val="16"/>
          <w:szCs w:val="20"/>
        </w:rPr>
        <w:t>El alumno  invitado a participar en los proyectos deberá de cumplir con los siguientes requisitos: asistir a la plática de inducción al servicio comunitario impartida por CUEC,   asistir a la visita de reconocimiento, contar con servicio médico vigente,  entregar copias de los formatos de registro, convenio, reporte de actividades,  reporte de terminación y entregar evidencias fotográficas del trabajo realizado.</w:t>
      </w:r>
    </w:p>
    <w:p w:rsidR="000A0C07" w:rsidRPr="000A0C07" w:rsidRDefault="000A0C07" w:rsidP="000A0C07">
      <w:pPr>
        <w:pStyle w:val="Prrafodelista"/>
        <w:numPr>
          <w:ilvl w:val="0"/>
          <w:numId w:val="4"/>
        </w:numPr>
        <w:spacing w:after="200" w:line="276" w:lineRule="auto"/>
        <w:contextualSpacing/>
        <w:jc w:val="both"/>
        <w:rPr>
          <w:rFonts w:ascii="Arial" w:hAnsi="Arial" w:cs="Arial"/>
          <w:b/>
          <w:sz w:val="16"/>
          <w:szCs w:val="20"/>
          <w:lang w:val="es-MX"/>
        </w:rPr>
      </w:pPr>
      <w:r w:rsidRPr="000A0C07">
        <w:rPr>
          <w:rFonts w:ascii="Arial" w:hAnsi="Arial" w:cs="Arial"/>
          <w:sz w:val="16"/>
          <w:szCs w:val="20"/>
        </w:rPr>
        <w:t xml:space="preserve">El alumno está obligado a notificar al CUEC  en caso de cualquier contingencia, cambio o inasistencia al organismo o comunidad asignada. </w:t>
      </w:r>
    </w:p>
    <w:p w:rsidR="000A0C07" w:rsidRPr="000A0C07" w:rsidRDefault="000A0C07" w:rsidP="000A0C07">
      <w:pPr>
        <w:pStyle w:val="Prrafodelista"/>
        <w:numPr>
          <w:ilvl w:val="0"/>
          <w:numId w:val="4"/>
        </w:numPr>
        <w:spacing w:after="200" w:line="276" w:lineRule="auto"/>
        <w:contextualSpacing/>
        <w:jc w:val="both"/>
        <w:rPr>
          <w:rFonts w:ascii="Arial" w:hAnsi="Arial" w:cs="Arial"/>
          <w:b/>
          <w:sz w:val="16"/>
          <w:szCs w:val="20"/>
          <w:lang w:val="es-MX"/>
        </w:rPr>
      </w:pPr>
      <w:r w:rsidRPr="000A0C07">
        <w:rPr>
          <w:rFonts w:ascii="Arial" w:hAnsi="Arial" w:cs="Arial"/>
          <w:sz w:val="16"/>
          <w:szCs w:val="20"/>
        </w:rPr>
        <w:t xml:space="preserve">No podrá presentar más de 2 faltas injustificadas ante el organismo o comunidad, de los contrario no se le validará  por parte del CUEC su participación en el proyecto. </w:t>
      </w:r>
    </w:p>
    <w:p w:rsidR="000A0C07" w:rsidRPr="000A0C07" w:rsidRDefault="000A0C07" w:rsidP="000A0C07">
      <w:pPr>
        <w:pStyle w:val="Prrafodelista"/>
        <w:numPr>
          <w:ilvl w:val="0"/>
          <w:numId w:val="4"/>
        </w:numPr>
        <w:spacing w:after="200" w:line="276" w:lineRule="auto"/>
        <w:contextualSpacing/>
        <w:jc w:val="both"/>
        <w:rPr>
          <w:rFonts w:ascii="Arial" w:hAnsi="Arial" w:cs="Arial"/>
          <w:b/>
          <w:sz w:val="16"/>
          <w:szCs w:val="20"/>
          <w:lang w:val="es-MX"/>
        </w:rPr>
      </w:pPr>
      <w:r w:rsidRPr="000A0C07">
        <w:rPr>
          <w:rFonts w:ascii="Arial" w:hAnsi="Arial" w:cs="Arial"/>
          <w:sz w:val="16"/>
          <w:szCs w:val="20"/>
        </w:rPr>
        <w:t>No se les podrá otorgar apoyos económicos, ni logísticos por parte del CUEC hasta que entreguen  copia de sus registros y convenio o acuerdo de colaboración al promotor de vinculación asignado por el CUEC.</w:t>
      </w:r>
    </w:p>
    <w:p w:rsidR="000A0C07" w:rsidRPr="000A0C07" w:rsidRDefault="000A0C07" w:rsidP="000A0C07">
      <w:pPr>
        <w:pStyle w:val="Prrafodelista"/>
        <w:numPr>
          <w:ilvl w:val="0"/>
          <w:numId w:val="4"/>
        </w:numPr>
        <w:spacing w:after="200" w:line="276" w:lineRule="auto"/>
        <w:contextualSpacing/>
        <w:jc w:val="both"/>
        <w:rPr>
          <w:rFonts w:ascii="Arial" w:hAnsi="Arial" w:cs="Arial"/>
          <w:sz w:val="16"/>
          <w:szCs w:val="20"/>
          <w:lang w:val="es-MX"/>
        </w:rPr>
      </w:pPr>
      <w:r w:rsidRPr="000A0C07">
        <w:rPr>
          <w:rFonts w:ascii="Arial" w:hAnsi="Arial" w:cs="Arial"/>
          <w:sz w:val="16"/>
          <w:szCs w:val="20"/>
          <w:lang w:val="es-MX"/>
        </w:rPr>
        <w:t>Un alumno no puede participar en un mismo periodo y proyecto  bajo 2 modalidades de trabajo.</w:t>
      </w:r>
    </w:p>
    <w:p w:rsidR="000A0C07" w:rsidRPr="000A0C07" w:rsidRDefault="000A0C07" w:rsidP="000A0C07">
      <w:pPr>
        <w:pStyle w:val="Prrafodelista"/>
        <w:numPr>
          <w:ilvl w:val="0"/>
          <w:numId w:val="4"/>
        </w:numPr>
        <w:spacing w:after="200" w:line="276" w:lineRule="auto"/>
        <w:contextualSpacing/>
        <w:jc w:val="both"/>
        <w:rPr>
          <w:rFonts w:ascii="Arial" w:hAnsi="Arial" w:cs="Arial"/>
          <w:b/>
          <w:sz w:val="16"/>
          <w:szCs w:val="20"/>
          <w:lang w:val="es-MX"/>
        </w:rPr>
      </w:pPr>
      <w:r w:rsidRPr="000A0C07">
        <w:rPr>
          <w:rFonts w:ascii="Arial" w:hAnsi="Arial" w:cs="Arial"/>
          <w:sz w:val="16"/>
          <w:szCs w:val="20"/>
        </w:rPr>
        <w:t>Podrán participar alumnos que cuenten con becas internas   o externas a la institución, como por ejemlo; Beca ARA, Pronabes, Moisés Vázquez, SEC, Beca  Telmex, Becas de vinculación, entre otras.</w:t>
      </w:r>
    </w:p>
    <w:p w:rsidR="000A0C07" w:rsidRPr="000A0C07" w:rsidRDefault="000A0C07" w:rsidP="000A0C07">
      <w:pPr>
        <w:pStyle w:val="Prrafodelista"/>
        <w:spacing w:after="200" w:line="276" w:lineRule="auto"/>
        <w:ind w:left="0"/>
        <w:contextualSpacing/>
        <w:jc w:val="both"/>
        <w:rPr>
          <w:rFonts w:ascii="Arial" w:hAnsi="Arial" w:cs="Arial"/>
          <w:sz w:val="16"/>
          <w:szCs w:val="20"/>
        </w:rPr>
      </w:pPr>
    </w:p>
    <w:p w:rsidR="000A0C07" w:rsidRPr="000A0C07" w:rsidRDefault="000A0C07" w:rsidP="000A0C07">
      <w:pPr>
        <w:pStyle w:val="Prrafodelista"/>
        <w:spacing w:after="200" w:line="276" w:lineRule="auto"/>
        <w:ind w:left="0"/>
        <w:contextualSpacing/>
        <w:jc w:val="both"/>
        <w:rPr>
          <w:rFonts w:ascii="Arial" w:hAnsi="Arial" w:cs="Arial"/>
          <w:b/>
          <w:sz w:val="16"/>
          <w:szCs w:val="20"/>
          <w:lang w:val="es-MX"/>
        </w:rPr>
      </w:pPr>
      <w:r w:rsidRPr="000A0C07">
        <w:rPr>
          <w:rFonts w:ascii="Arial" w:hAnsi="Arial" w:cs="Arial"/>
          <w:b/>
          <w:sz w:val="16"/>
          <w:szCs w:val="20"/>
          <w:lang w:val="es-MX"/>
        </w:rPr>
        <w:t>Sobre los formatos</w:t>
      </w:r>
    </w:p>
    <w:p w:rsidR="000A0C07" w:rsidRPr="000A0C07" w:rsidRDefault="000A0C07" w:rsidP="000A0C07">
      <w:pPr>
        <w:pStyle w:val="Prrafodelista"/>
        <w:numPr>
          <w:ilvl w:val="0"/>
          <w:numId w:val="3"/>
        </w:numPr>
        <w:spacing w:after="200" w:line="276" w:lineRule="auto"/>
        <w:contextualSpacing/>
        <w:jc w:val="both"/>
        <w:rPr>
          <w:rFonts w:ascii="Arial" w:hAnsi="Arial" w:cs="Arial"/>
          <w:b/>
          <w:sz w:val="16"/>
          <w:szCs w:val="20"/>
          <w:lang w:val="es-MX"/>
        </w:rPr>
      </w:pPr>
      <w:r w:rsidRPr="000A0C07">
        <w:rPr>
          <w:rFonts w:ascii="Arial" w:hAnsi="Arial" w:cs="Arial"/>
          <w:sz w:val="16"/>
          <w:szCs w:val="20"/>
          <w:lang w:val="es-MX"/>
        </w:rPr>
        <w:t>El proyecto empezará a contar a partir de la fecha de validación (esto será a partir de que el CUEC marque el formato con el sello de validación y recibido).</w:t>
      </w:r>
    </w:p>
    <w:p w:rsidR="000A0C07" w:rsidRPr="000A0C07" w:rsidRDefault="000A0C07" w:rsidP="000A0C07">
      <w:pPr>
        <w:pStyle w:val="Prrafodelista"/>
        <w:numPr>
          <w:ilvl w:val="0"/>
          <w:numId w:val="3"/>
        </w:numPr>
        <w:spacing w:after="200" w:line="276" w:lineRule="auto"/>
        <w:contextualSpacing/>
        <w:jc w:val="both"/>
        <w:rPr>
          <w:rFonts w:ascii="Arial" w:hAnsi="Arial" w:cs="Arial"/>
          <w:b/>
          <w:sz w:val="16"/>
          <w:szCs w:val="20"/>
          <w:lang w:val="es-MX"/>
        </w:rPr>
      </w:pPr>
      <w:r w:rsidRPr="000A0C07">
        <w:rPr>
          <w:rFonts w:ascii="Arial" w:hAnsi="Arial" w:cs="Arial"/>
          <w:sz w:val="16"/>
          <w:szCs w:val="20"/>
          <w:lang w:val="es-MX"/>
        </w:rPr>
        <w:t>El promotor CUEC deberá dar su apoyo en los llenado de los formatos y dar su VoBo cuando sea  llenado por el maestro antes de gestionar las firmas correspondientes.</w:t>
      </w:r>
    </w:p>
    <w:p w:rsidR="000A0C07" w:rsidRPr="000A0C07" w:rsidRDefault="000A0C07" w:rsidP="000A0C07">
      <w:pPr>
        <w:pStyle w:val="Prrafodelista"/>
        <w:numPr>
          <w:ilvl w:val="0"/>
          <w:numId w:val="3"/>
        </w:numPr>
        <w:spacing w:after="200" w:line="276" w:lineRule="auto"/>
        <w:contextualSpacing/>
        <w:jc w:val="both"/>
        <w:rPr>
          <w:rFonts w:ascii="Arial" w:hAnsi="Arial" w:cs="Arial"/>
          <w:b/>
          <w:sz w:val="16"/>
          <w:szCs w:val="20"/>
          <w:lang w:val="es-MX"/>
        </w:rPr>
      </w:pPr>
      <w:r w:rsidRPr="000A0C07">
        <w:rPr>
          <w:rFonts w:ascii="Arial" w:hAnsi="Arial" w:cs="Arial"/>
          <w:sz w:val="16"/>
          <w:szCs w:val="20"/>
          <w:lang w:val="es-MX"/>
        </w:rPr>
        <w:t>Toda meta deberá tener un indicador numérico de cumplimiento.</w:t>
      </w:r>
    </w:p>
    <w:p w:rsidR="000A0C07" w:rsidRPr="000A0C07" w:rsidRDefault="000A0C07" w:rsidP="000A0C07">
      <w:pPr>
        <w:pStyle w:val="Prrafodelista"/>
        <w:spacing w:after="200" w:line="276" w:lineRule="auto"/>
        <w:ind w:left="0"/>
        <w:contextualSpacing/>
        <w:jc w:val="both"/>
        <w:rPr>
          <w:rFonts w:ascii="Arial" w:hAnsi="Arial" w:cs="Arial"/>
          <w:b/>
          <w:sz w:val="16"/>
          <w:szCs w:val="20"/>
          <w:lang w:val="es-MX"/>
        </w:rPr>
      </w:pPr>
    </w:p>
    <w:p w:rsidR="000A0C07" w:rsidRPr="000A0C07" w:rsidRDefault="000A0C07" w:rsidP="000A0C07">
      <w:pPr>
        <w:pStyle w:val="Prrafodelista"/>
        <w:spacing w:after="200" w:line="276" w:lineRule="auto"/>
        <w:ind w:left="0"/>
        <w:contextualSpacing/>
        <w:jc w:val="both"/>
        <w:rPr>
          <w:rFonts w:ascii="Arial" w:hAnsi="Arial" w:cs="Arial"/>
          <w:b/>
          <w:sz w:val="16"/>
          <w:szCs w:val="20"/>
          <w:lang w:val="es-MX"/>
        </w:rPr>
      </w:pPr>
      <w:r w:rsidRPr="000A0C07">
        <w:rPr>
          <w:rFonts w:ascii="Arial" w:hAnsi="Arial" w:cs="Arial"/>
          <w:b/>
          <w:sz w:val="16"/>
          <w:szCs w:val="20"/>
          <w:lang w:val="es-MX"/>
        </w:rPr>
        <w:t>Sobre  la lista de plazas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Las listas de plazas  las determinará y gestionará principalmente el CUEC y  enviara la propuesta a los líderes y responsables de programa, para su validación. El área académica también podrá proponer plazas que el CUEC deberá  avalar, previo al inicio de los registros y actividades de alumnos.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Una vez acordadas las plazas por CUEC y el área académica, éstas serán publicadas por diversos  medios electrónicos, periódicos murales y en la página de servicio social del  ITSON.</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lastRenderedPageBreak/>
        <w:t>El área académica podrá proponer plazas que el CUEC deberá  avalar, previo al inicio de los registros y actividades de alumnos.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La formación de equipos de trabajo, deberá estar a cargo del responsable del proyecto,  quien con el apoyo del CUEC deberá llenar los formatos de registro correspondientes para cada alumno.</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Una vez lleno y debidamente firmado, se deberá hacer llegar al promotor de vinculación del CUEC  una copia del formato de registro de los alumnos.</w:t>
      </w:r>
    </w:p>
    <w:p w:rsidR="000A0C07" w:rsidRPr="000A0C07" w:rsidRDefault="000A0C07" w:rsidP="000A0C07">
      <w:pPr>
        <w:pStyle w:val="Prrafodelista"/>
        <w:spacing w:after="200" w:line="276" w:lineRule="auto"/>
        <w:ind w:left="720"/>
        <w:contextualSpacing/>
        <w:jc w:val="both"/>
        <w:rPr>
          <w:rFonts w:ascii="Arial" w:hAnsi="Arial" w:cs="Arial"/>
          <w:sz w:val="16"/>
          <w:szCs w:val="20"/>
        </w:rPr>
      </w:pPr>
    </w:p>
    <w:p w:rsidR="000A0C07" w:rsidRPr="000A0C07" w:rsidRDefault="000A0C07" w:rsidP="000A0C07">
      <w:pPr>
        <w:jc w:val="both"/>
        <w:rPr>
          <w:rFonts w:ascii="Arial" w:hAnsi="Arial" w:cs="Arial"/>
          <w:b/>
          <w:sz w:val="16"/>
          <w:szCs w:val="20"/>
        </w:rPr>
      </w:pPr>
      <w:r w:rsidRPr="000A0C07">
        <w:rPr>
          <w:rFonts w:ascii="Arial" w:hAnsi="Arial" w:cs="Arial"/>
          <w:b/>
          <w:sz w:val="16"/>
          <w:szCs w:val="20"/>
        </w:rPr>
        <w:t>Sobre los insumos para el proyecto:</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rPr>
        <w:t>Para poder satisfacer la demanda de materiales y uso de vehículos institucionales se requiere solicitarlo con mínimo 10 días de anticipación de lo contrario el CUEC no se compromete al total otorgamiento de lo requerido, en tiempo y forma.</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El líder o maestro responsable de proyecto, deberá solicitar los materiales y apartados de vehículo a necesitar por el proyecto con al menos 10 días de anticipación,  por medio del promotor de CUEC asignado a su línea (apegarse a los criterios del uso de vehículo del departamento de servicios generales).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En caso de que el CUEC no pueda  proporcionar el material solicitado, pero que avale su compra con el presupuesto, se podrá comprar directamente por algún participante del proyecto y  solicitar posteriormente a través del promotor de vinculación su  reembolso presentando la factura electrónica a nombre del ITSON en un lapso no mayor a 5  días  posterior a la compra. (No se aceptarán notas de venta como comprobantes).</w:t>
      </w:r>
    </w:p>
    <w:p w:rsidR="000A0C07" w:rsidRPr="000A0C07" w:rsidRDefault="000A0C07" w:rsidP="000A0C07">
      <w:pPr>
        <w:jc w:val="both"/>
        <w:rPr>
          <w:rFonts w:ascii="Arial" w:hAnsi="Arial" w:cs="Arial"/>
          <w:b/>
          <w:bCs/>
          <w:iCs/>
          <w:sz w:val="16"/>
          <w:szCs w:val="20"/>
          <w:lang w:val="es-MX"/>
        </w:rPr>
      </w:pPr>
    </w:p>
    <w:p w:rsidR="000A0C07" w:rsidRPr="000A0C07" w:rsidRDefault="000A0C07" w:rsidP="000A0C07">
      <w:pPr>
        <w:jc w:val="both"/>
        <w:rPr>
          <w:rFonts w:ascii="Arial" w:hAnsi="Arial" w:cs="Arial"/>
          <w:b/>
          <w:bCs/>
          <w:iCs/>
          <w:sz w:val="16"/>
          <w:szCs w:val="20"/>
          <w:lang w:val="es-MX"/>
        </w:rPr>
      </w:pPr>
      <w:r w:rsidRPr="000A0C07">
        <w:rPr>
          <w:rFonts w:ascii="Arial" w:hAnsi="Arial" w:cs="Arial"/>
          <w:b/>
          <w:bCs/>
          <w:iCs/>
          <w:sz w:val="16"/>
          <w:szCs w:val="20"/>
          <w:lang w:val="es-MX"/>
        </w:rPr>
        <w:t>Sobre la entrega de cartas de vinculación</w:t>
      </w:r>
    </w:p>
    <w:p w:rsidR="000A0C07" w:rsidRPr="000A0C07" w:rsidRDefault="000A0C07" w:rsidP="000A0C07">
      <w:pPr>
        <w:jc w:val="both"/>
        <w:rPr>
          <w:rFonts w:ascii="Arial" w:hAnsi="Arial" w:cs="Arial"/>
          <w:b/>
          <w:bCs/>
          <w:iCs/>
          <w:sz w:val="16"/>
          <w:szCs w:val="20"/>
          <w:lang w:val="es-MX"/>
        </w:rPr>
      </w:pP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rPr>
        <w:t>Solo se expedirán documentos de vinculación a los maestros que cumplan en tiempo y forma con los registros, planes, evidencias e informes de los proyectos.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Los proyectos que se quedaron en planeación o que fueron teóricos, se les expedirá su constancia al momento en que se lleven a cabo  en comunidad.</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Solo se emitirán  documentos a maestros que hayan tenido una participación ACTIVA y comprobable en el diseño y/o  desarrollo de los proyectos.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Aquellos maestros de los cuales no se tenga evidencia de su participación, deberán en caso de así requerirlo, solicitar de manera directa sus comprobantes al departamento de vinculación, explicando y evidenciando su colaboración.</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Solo se entregarán documentos de vinculación a aquellos maestros(as) que hayan cumplido  en forma con TODOS los entregables solicitados por el área (CUEC) y que tengan congruencia entre los mismos.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Aquellos que no cumplan con toda la documentación requerida al final de cada periodo, podrán solicitar sus documentos al momento de ponerse al corriente con la entrega de la misma.</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lastRenderedPageBreak/>
        <w:t>Aquellos casos donde existe incongruencia entre  los nombres  que aparecen en los registros iniciales de línea o proyecto y los documentos subsecuentes (convenios, alta de alumnos, informes  técnicos, evaluaciones, etc) previa valoración del caso se podrán expedir documentos especiales de vinculación, fuera del contexto del modelo.</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No se podrán duplicar la expedición de un documento a varias personas con un mismo rango de responsabilidad (a excepción de asesores y/o colaboradores).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Para las cartas de asesor o tutor de alumnos sólo podrán ser expedidas a aquellos maestros responsables de proyecto que hayan tenido DIRECTAMENTE bajo su tutoría o asesoría a los alumnos.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En el caso de los proyectos con alumnos participantes de Práctica Profesional,  los documentos comprobatorios para alumnos y maestros deberán ser  directamente solicitados a la coordinación de servicio social.</w:t>
      </w:r>
    </w:p>
    <w:p w:rsidR="000A0C07" w:rsidRPr="000A0C07" w:rsidRDefault="000A0C07" w:rsidP="000A0C07">
      <w:pPr>
        <w:pStyle w:val="Prrafodelista"/>
        <w:spacing w:after="200" w:line="276" w:lineRule="auto"/>
        <w:ind w:left="360"/>
        <w:contextualSpacing/>
        <w:jc w:val="both"/>
        <w:rPr>
          <w:rFonts w:ascii="Arial" w:hAnsi="Arial" w:cs="Arial"/>
          <w:sz w:val="16"/>
          <w:szCs w:val="20"/>
          <w:lang w:val="es-MX"/>
        </w:rPr>
      </w:pPr>
    </w:p>
    <w:p w:rsidR="000A0C07" w:rsidRPr="000A0C07" w:rsidRDefault="000A0C07" w:rsidP="000A0C07">
      <w:pPr>
        <w:pStyle w:val="Prrafodelista"/>
        <w:spacing w:after="200" w:line="276" w:lineRule="auto"/>
        <w:ind w:left="360"/>
        <w:contextualSpacing/>
        <w:jc w:val="both"/>
        <w:rPr>
          <w:rFonts w:ascii="Arial" w:hAnsi="Arial" w:cs="Arial"/>
          <w:sz w:val="16"/>
          <w:szCs w:val="20"/>
        </w:rPr>
      </w:pPr>
      <w:r w:rsidRPr="000A0C07">
        <w:rPr>
          <w:rFonts w:ascii="Arial" w:hAnsi="Arial" w:cs="Arial"/>
          <w:b/>
          <w:sz w:val="16"/>
          <w:szCs w:val="20"/>
          <w:lang w:val="es-MX"/>
        </w:rPr>
        <w:t>Sobre los apoyos a otorgar.</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ES_tradnl"/>
        </w:rPr>
        <w:t xml:space="preserve">El CUEC se compromete a través del promotor de vinculación a brindar acompañamiento de una a cuatro veces por periodo de operación, pudiendo ser durante la visita de reconocimiento, primer contacto con el organismo receptor, monitoreo y cierre. </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EL CUEC se compromete a detectar necesidades de apoyo comunitario en organismos y comunidades de sectores vulnerables.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El CUEC apoyará en la gestión administrativa de los siguientes recursos: registro de líneas y proyectos, convocatorias para captar alumnos, publicación de plazas comunitarias, apoyo en el llenado de formatos de registro y convenios, búsqueda de convocatorias para bajar recursos, administración  financiera del recurso asignado al  proyecto, gestión de los pagos de becas y ayudantías.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El CUEC apoyara en la logística del desarrollo de los proyectos en los siguientes aspectos: establecer el primer contacto con el organismo receptor, acompañamiento en la primera visita de reconocimiento y/o de contacto en la comunidad, orientación para el trabajo comunitario a alumnos, supervisión y monitoreo del trabajo de las y los alumnos, dar atención y seguimiento a las quejas y  contratiempos que surjan por ambas partes durante la operación de los servicios, toma de evidencias del trabajo in situ,   etc.).</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MX"/>
        </w:rPr>
        <w:t>El CUEC apoyará la difusión  y divulgación  de resultados a través de los siguientes medios: boletines de vinculación, notas de prensa internas y externas, organización de foros de divulgación y apoyo para presentación de exposiciones o ponencias en eventos académicos.</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ES_tradnl"/>
        </w:rPr>
        <w:t>De acuerdo a la naturaleza de cada proyecto, el CUEC podrá gestionar apoyos materiales en: papelería, material para talleres, viáticos de traslado y alimentación para su trabajo en comunidad, material de impresiones, combustible, becas para alumnos, préstamo de cámara fotográfica y de video previa planeación, autorización y adecuada gestión por parte de los responsables y alumnos del proyecto.</w:t>
      </w:r>
    </w:p>
    <w:p w:rsidR="000A0C07" w:rsidRPr="000A0C07" w:rsidRDefault="000A0C07" w:rsidP="000A0C07">
      <w:pPr>
        <w:pStyle w:val="Prrafodelista"/>
        <w:numPr>
          <w:ilvl w:val="0"/>
          <w:numId w:val="3"/>
        </w:numPr>
        <w:spacing w:after="200" w:line="276" w:lineRule="auto"/>
        <w:contextualSpacing/>
        <w:jc w:val="both"/>
        <w:rPr>
          <w:rFonts w:ascii="Arial" w:hAnsi="Arial" w:cs="Arial"/>
          <w:sz w:val="16"/>
          <w:szCs w:val="20"/>
        </w:rPr>
      </w:pPr>
      <w:r w:rsidRPr="000A0C07">
        <w:rPr>
          <w:rFonts w:ascii="Arial" w:hAnsi="Arial" w:cs="Arial"/>
          <w:sz w:val="16"/>
          <w:szCs w:val="20"/>
          <w:lang w:val="es-ES_tradnl"/>
        </w:rPr>
        <w:t xml:space="preserve">El uso de  vehículos institucionales está reservado para uso exclusivo de las y los maestros  participantes dentro del proyecto. El uso de los vehículos conducidos por alumnos queda </w:t>
      </w:r>
      <w:r w:rsidRPr="000A0C07">
        <w:rPr>
          <w:rFonts w:ascii="Arial" w:hAnsi="Arial" w:cs="Arial"/>
          <w:sz w:val="16"/>
          <w:szCs w:val="20"/>
          <w:lang w:val="es-ES_tradnl"/>
        </w:rPr>
        <w:lastRenderedPageBreak/>
        <w:t>reservado para casos especiales previo aviso y aval del área. Siendo responsabilidad de quien lo gestiona si sucede algún percance por incumplimiento de ésta clausula.</w:t>
      </w:r>
    </w:p>
    <w:p w:rsidR="000A0C07" w:rsidRPr="000A0C07" w:rsidRDefault="000A0C07" w:rsidP="000A0C07">
      <w:pPr>
        <w:ind w:left="360"/>
        <w:jc w:val="both"/>
        <w:rPr>
          <w:rFonts w:ascii="Arial" w:hAnsi="Arial" w:cs="Arial"/>
          <w:b/>
          <w:sz w:val="16"/>
          <w:szCs w:val="20"/>
          <w:lang w:val="es-MX"/>
        </w:rPr>
      </w:pPr>
      <w:r w:rsidRPr="000A0C07">
        <w:rPr>
          <w:rFonts w:ascii="Arial" w:hAnsi="Arial" w:cs="Arial"/>
          <w:b/>
          <w:sz w:val="16"/>
          <w:szCs w:val="20"/>
          <w:lang w:val="es-MX"/>
        </w:rPr>
        <w:t>Sobre la  asignación de presupuesto para los proyectos.</w:t>
      </w:r>
    </w:p>
    <w:p w:rsidR="000A0C07" w:rsidRPr="000A0C07" w:rsidRDefault="000A0C07" w:rsidP="000A0C07">
      <w:pPr>
        <w:ind w:left="360"/>
        <w:jc w:val="both"/>
        <w:rPr>
          <w:rFonts w:ascii="Arial" w:hAnsi="Arial" w:cs="Arial"/>
          <w:b/>
          <w:sz w:val="16"/>
          <w:szCs w:val="20"/>
        </w:rPr>
      </w:pPr>
    </w:p>
    <w:p w:rsidR="000A0C07" w:rsidRPr="000A0C07" w:rsidRDefault="000A0C07" w:rsidP="000A0C07">
      <w:pPr>
        <w:numPr>
          <w:ilvl w:val="0"/>
          <w:numId w:val="3"/>
        </w:numPr>
        <w:spacing w:after="200" w:line="276" w:lineRule="auto"/>
        <w:jc w:val="both"/>
        <w:rPr>
          <w:rFonts w:ascii="Arial" w:hAnsi="Arial" w:cs="Arial"/>
          <w:sz w:val="16"/>
          <w:szCs w:val="20"/>
        </w:rPr>
      </w:pPr>
      <w:r w:rsidRPr="000A0C07">
        <w:rPr>
          <w:rFonts w:ascii="Arial" w:hAnsi="Arial" w:cs="Arial"/>
          <w:sz w:val="16"/>
          <w:szCs w:val="20"/>
          <w:lang w:val="es-MX"/>
        </w:rPr>
        <w:t>El presupuesto para cada proyecto será administrado por la Coordinación de Servicios Comunitarios, misma que gestionará y administrará los insumos necesarios requeridos para el desarrollo del proyecto.</w:t>
      </w:r>
    </w:p>
    <w:p w:rsidR="000A0C07" w:rsidRPr="000A0C07" w:rsidRDefault="000A0C07" w:rsidP="000A0C07">
      <w:pPr>
        <w:numPr>
          <w:ilvl w:val="0"/>
          <w:numId w:val="3"/>
        </w:numPr>
        <w:spacing w:after="200" w:line="276" w:lineRule="auto"/>
        <w:jc w:val="both"/>
        <w:rPr>
          <w:rFonts w:ascii="Arial" w:hAnsi="Arial" w:cs="Arial"/>
          <w:sz w:val="16"/>
          <w:szCs w:val="20"/>
        </w:rPr>
      </w:pPr>
      <w:r w:rsidRPr="000A0C07">
        <w:rPr>
          <w:rFonts w:ascii="Arial" w:hAnsi="Arial" w:cs="Arial"/>
          <w:sz w:val="16"/>
          <w:szCs w:val="20"/>
          <w:lang w:val="es-MX"/>
        </w:rPr>
        <w:lastRenderedPageBreak/>
        <w:t>Los montos asignados pueden ser transferidos entre un proyecto y otro, siempre y cuando correspondan a la misma línea y los responsables  de los proyectos involucrados estén de común acuerdo y el  líder de la línea enterado.</w:t>
      </w:r>
    </w:p>
    <w:p w:rsidR="000A0C07" w:rsidRPr="000A0C07" w:rsidRDefault="000A0C07" w:rsidP="000A0C07">
      <w:pPr>
        <w:numPr>
          <w:ilvl w:val="0"/>
          <w:numId w:val="3"/>
        </w:numPr>
        <w:spacing w:after="200" w:line="276" w:lineRule="auto"/>
        <w:jc w:val="both"/>
        <w:rPr>
          <w:rFonts w:ascii="Arial" w:hAnsi="Arial" w:cs="Arial"/>
          <w:sz w:val="16"/>
          <w:szCs w:val="20"/>
        </w:rPr>
      </w:pPr>
      <w:r w:rsidRPr="000A0C07">
        <w:rPr>
          <w:rFonts w:ascii="Arial" w:hAnsi="Arial" w:cs="Arial"/>
          <w:sz w:val="16"/>
          <w:szCs w:val="20"/>
          <w:lang w:val="es-MX"/>
        </w:rPr>
        <w:t>Existen rubros para los que no está permitido el uso del presupuesto, como son; pago de honorarios, compra de activos fijos, pasajes aéreos, ni uniformes.</w:t>
      </w:r>
    </w:p>
    <w:p w:rsidR="000A0C07" w:rsidRPr="000A0C07" w:rsidRDefault="000A0C07" w:rsidP="000A0C07">
      <w:pPr>
        <w:numPr>
          <w:ilvl w:val="0"/>
          <w:numId w:val="3"/>
        </w:numPr>
        <w:spacing w:after="200" w:line="276" w:lineRule="auto"/>
        <w:jc w:val="both"/>
        <w:rPr>
          <w:rFonts w:ascii="Arial" w:hAnsi="Arial" w:cs="Arial"/>
          <w:sz w:val="16"/>
          <w:szCs w:val="20"/>
        </w:rPr>
      </w:pPr>
      <w:r w:rsidRPr="000A0C07">
        <w:rPr>
          <w:rFonts w:ascii="Arial" w:hAnsi="Arial" w:cs="Arial"/>
          <w:sz w:val="16"/>
          <w:szCs w:val="20"/>
          <w:lang w:val="es-MX"/>
        </w:rPr>
        <w:t>Existen rubros para los que el uso del presupuesto está restringido, como son; gastos ceremoniales y becas. Sólo se podrá hacer uso de máximo 30% del presupuesto asignado por cada uno de éstos rubros.</w:t>
      </w:r>
    </w:p>
    <w:p w:rsidR="000A0C07" w:rsidRDefault="000A0C07" w:rsidP="000A0C07">
      <w:pPr>
        <w:spacing w:after="200" w:line="276" w:lineRule="auto"/>
        <w:jc w:val="both"/>
        <w:rPr>
          <w:rFonts w:ascii="Arial" w:hAnsi="Arial" w:cs="Arial"/>
          <w:b/>
          <w:sz w:val="20"/>
          <w:szCs w:val="20"/>
          <w:lang w:val="es-MX"/>
        </w:rPr>
        <w:sectPr w:rsidR="000A0C07" w:rsidSect="000A0C07">
          <w:type w:val="continuous"/>
          <w:pgSz w:w="16838" w:h="11906" w:orient="landscape"/>
          <w:pgMar w:top="1417" w:right="962" w:bottom="1417" w:left="993" w:header="708" w:footer="708" w:gutter="0"/>
          <w:cols w:num="2" w:space="394"/>
          <w:docGrid w:linePitch="360"/>
        </w:sectPr>
      </w:pPr>
    </w:p>
    <w:p w:rsidR="000A0C07" w:rsidRPr="000A0C07" w:rsidRDefault="000A0C07" w:rsidP="000A0C07">
      <w:pPr>
        <w:spacing w:after="200" w:line="276" w:lineRule="auto"/>
        <w:jc w:val="both"/>
        <w:rPr>
          <w:rFonts w:ascii="Arial" w:hAnsi="Arial" w:cs="Arial"/>
          <w:b/>
          <w:sz w:val="20"/>
          <w:szCs w:val="20"/>
          <w:lang w:val="es-MX"/>
        </w:rPr>
      </w:pPr>
      <w:r w:rsidRPr="000A0C07">
        <w:rPr>
          <w:rFonts w:ascii="Arial" w:hAnsi="Arial" w:cs="Arial"/>
          <w:b/>
          <w:sz w:val="20"/>
          <w:szCs w:val="20"/>
          <w:lang w:val="es-MX"/>
        </w:rPr>
        <w:lastRenderedPageBreak/>
        <w:t>Hago constar que he leído y acepto las políticas y reglamentos propuestas por el CUEC para los participantes en el MAVC  durante el periodo Enero – Diciembre del 2015.</w:t>
      </w:r>
    </w:p>
    <w:p w:rsidR="000A0C07" w:rsidRDefault="000A0C07" w:rsidP="000A0C07">
      <w:pPr>
        <w:spacing w:after="200" w:line="276" w:lineRule="auto"/>
        <w:jc w:val="both"/>
        <w:rPr>
          <w:rFonts w:ascii="Arial" w:hAnsi="Arial" w:cs="Arial"/>
          <w:sz w:val="20"/>
          <w:szCs w:val="20"/>
          <w:lang w:val="es-MX"/>
        </w:rPr>
      </w:pPr>
    </w:p>
    <w:p w:rsidR="000A0C07" w:rsidRDefault="000A0C07" w:rsidP="000A0C07">
      <w:pPr>
        <w:spacing w:after="200" w:line="276" w:lineRule="auto"/>
        <w:jc w:val="right"/>
        <w:rPr>
          <w:rFonts w:ascii="Arial" w:hAnsi="Arial" w:cs="Arial"/>
          <w:b/>
          <w:sz w:val="20"/>
          <w:szCs w:val="20"/>
          <w:lang w:val="es-MX"/>
        </w:rPr>
        <w:sectPr w:rsidR="000A0C07" w:rsidSect="000A0C07">
          <w:type w:val="continuous"/>
          <w:pgSz w:w="16838" w:h="11906" w:orient="landscape"/>
          <w:pgMar w:top="1417" w:right="1417" w:bottom="1417" w:left="1417" w:header="708" w:footer="708" w:gutter="0"/>
          <w:cols w:space="708"/>
          <w:docGrid w:linePitch="360"/>
        </w:sectPr>
      </w:pPr>
    </w:p>
    <w:tbl>
      <w:tblPr>
        <w:tblStyle w:val="Tablaconcuadrcula"/>
        <w:tblW w:w="12582" w:type="dxa"/>
        <w:tblLook w:val="04A0"/>
      </w:tblPr>
      <w:tblGrid>
        <w:gridCol w:w="2943"/>
        <w:gridCol w:w="9639"/>
      </w:tblGrid>
      <w:tr w:rsidR="000A0C07" w:rsidTr="00460770">
        <w:tc>
          <w:tcPr>
            <w:tcW w:w="2943" w:type="dxa"/>
            <w:tcBorders>
              <w:top w:val="nil"/>
              <w:left w:val="nil"/>
              <w:bottom w:val="nil"/>
              <w:right w:val="single" w:sz="4" w:space="0" w:color="auto"/>
            </w:tcBorders>
          </w:tcPr>
          <w:p w:rsidR="000A0C07" w:rsidRPr="000A0C07" w:rsidRDefault="000A0C07" w:rsidP="000A0C07">
            <w:pPr>
              <w:spacing w:after="200" w:line="276" w:lineRule="auto"/>
              <w:jc w:val="right"/>
              <w:rPr>
                <w:rFonts w:ascii="Arial" w:hAnsi="Arial" w:cs="Arial"/>
                <w:b/>
                <w:sz w:val="20"/>
                <w:szCs w:val="20"/>
                <w:lang w:val="es-MX"/>
              </w:rPr>
            </w:pPr>
            <w:r w:rsidRPr="000A0C07">
              <w:rPr>
                <w:rFonts w:ascii="Arial" w:hAnsi="Arial" w:cs="Arial"/>
                <w:b/>
                <w:sz w:val="20"/>
                <w:szCs w:val="20"/>
                <w:lang w:val="es-MX"/>
              </w:rPr>
              <w:lastRenderedPageBreak/>
              <w:t>Nombre</w:t>
            </w:r>
          </w:p>
        </w:tc>
        <w:tc>
          <w:tcPr>
            <w:tcW w:w="9639" w:type="dxa"/>
            <w:tcBorders>
              <w:top w:val="single" w:sz="4" w:space="0" w:color="auto"/>
              <w:left w:val="single" w:sz="4" w:space="0" w:color="auto"/>
              <w:bottom w:val="single" w:sz="4" w:space="0" w:color="auto"/>
              <w:right w:val="single" w:sz="4" w:space="0" w:color="auto"/>
            </w:tcBorders>
          </w:tcPr>
          <w:p w:rsidR="000A0C07" w:rsidRDefault="000A0C07" w:rsidP="000A0C07">
            <w:pPr>
              <w:spacing w:after="200" w:line="276" w:lineRule="auto"/>
              <w:jc w:val="both"/>
              <w:rPr>
                <w:rFonts w:ascii="Arial" w:hAnsi="Arial" w:cs="Arial"/>
                <w:sz w:val="20"/>
                <w:szCs w:val="20"/>
                <w:lang w:val="es-MX"/>
              </w:rPr>
            </w:pPr>
          </w:p>
          <w:p w:rsidR="00460770" w:rsidRDefault="00460770" w:rsidP="000A0C07">
            <w:pPr>
              <w:spacing w:after="200" w:line="276" w:lineRule="auto"/>
              <w:jc w:val="both"/>
              <w:rPr>
                <w:rFonts w:ascii="Arial" w:hAnsi="Arial" w:cs="Arial"/>
                <w:sz w:val="20"/>
                <w:szCs w:val="20"/>
                <w:lang w:val="es-MX"/>
              </w:rPr>
            </w:pPr>
          </w:p>
        </w:tc>
      </w:tr>
      <w:tr w:rsidR="000A0C07" w:rsidTr="00460770">
        <w:tc>
          <w:tcPr>
            <w:tcW w:w="2943" w:type="dxa"/>
            <w:tcBorders>
              <w:top w:val="nil"/>
              <w:left w:val="nil"/>
              <w:bottom w:val="nil"/>
              <w:right w:val="single" w:sz="4" w:space="0" w:color="auto"/>
            </w:tcBorders>
          </w:tcPr>
          <w:p w:rsidR="000A0C07" w:rsidRPr="000A0C07" w:rsidRDefault="000A0C07" w:rsidP="000A0C07">
            <w:pPr>
              <w:spacing w:after="200" w:line="276" w:lineRule="auto"/>
              <w:jc w:val="right"/>
              <w:rPr>
                <w:rFonts w:ascii="Arial" w:hAnsi="Arial" w:cs="Arial"/>
                <w:b/>
                <w:sz w:val="6"/>
                <w:szCs w:val="20"/>
                <w:lang w:val="es-MX"/>
              </w:rPr>
            </w:pPr>
          </w:p>
          <w:p w:rsidR="000A0C07" w:rsidRPr="000A0C07" w:rsidRDefault="000A0C07" w:rsidP="000A0C07">
            <w:pPr>
              <w:spacing w:after="200" w:line="276" w:lineRule="auto"/>
              <w:jc w:val="right"/>
              <w:rPr>
                <w:rFonts w:ascii="Arial" w:hAnsi="Arial" w:cs="Arial"/>
                <w:b/>
                <w:sz w:val="20"/>
                <w:szCs w:val="20"/>
                <w:lang w:val="es-MX"/>
              </w:rPr>
            </w:pPr>
            <w:r w:rsidRPr="000A0C07">
              <w:rPr>
                <w:rFonts w:ascii="Arial" w:hAnsi="Arial" w:cs="Arial"/>
                <w:b/>
                <w:sz w:val="20"/>
                <w:szCs w:val="20"/>
                <w:lang w:val="es-MX"/>
              </w:rPr>
              <w:t>Firma</w:t>
            </w:r>
          </w:p>
        </w:tc>
        <w:tc>
          <w:tcPr>
            <w:tcW w:w="9639" w:type="dxa"/>
            <w:tcBorders>
              <w:top w:val="single" w:sz="4" w:space="0" w:color="auto"/>
              <w:left w:val="single" w:sz="4" w:space="0" w:color="auto"/>
              <w:bottom w:val="single" w:sz="4" w:space="0" w:color="auto"/>
              <w:right w:val="single" w:sz="4" w:space="0" w:color="auto"/>
            </w:tcBorders>
          </w:tcPr>
          <w:p w:rsidR="000A0C07" w:rsidRDefault="000A0C07" w:rsidP="000A0C07">
            <w:pPr>
              <w:spacing w:after="200" w:line="276" w:lineRule="auto"/>
              <w:jc w:val="both"/>
              <w:rPr>
                <w:rFonts w:ascii="Arial" w:hAnsi="Arial" w:cs="Arial"/>
                <w:sz w:val="20"/>
                <w:szCs w:val="20"/>
                <w:lang w:val="es-MX"/>
              </w:rPr>
            </w:pPr>
          </w:p>
          <w:p w:rsidR="000A0C07" w:rsidRDefault="000A0C07" w:rsidP="000A0C07">
            <w:pPr>
              <w:spacing w:after="200" w:line="276" w:lineRule="auto"/>
              <w:jc w:val="both"/>
              <w:rPr>
                <w:rFonts w:ascii="Arial" w:hAnsi="Arial" w:cs="Arial"/>
                <w:sz w:val="20"/>
                <w:szCs w:val="20"/>
                <w:lang w:val="es-MX"/>
              </w:rPr>
            </w:pPr>
          </w:p>
        </w:tc>
      </w:tr>
      <w:tr w:rsidR="000A0C07" w:rsidTr="00460770">
        <w:tc>
          <w:tcPr>
            <w:tcW w:w="2943" w:type="dxa"/>
            <w:tcBorders>
              <w:top w:val="nil"/>
              <w:left w:val="nil"/>
              <w:bottom w:val="nil"/>
              <w:right w:val="single" w:sz="4" w:space="0" w:color="auto"/>
            </w:tcBorders>
          </w:tcPr>
          <w:p w:rsidR="000A0C07" w:rsidRPr="000A0C07" w:rsidRDefault="000A0C07" w:rsidP="000A0C07">
            <w:pPr>
              <w:spacing w:after="200" w:line="276" w:lineRule="auto"/>
              <w:jc w:val="right"/>
              <w:rPr>
                <w:rFonts w:ascii="Arial" w:hAnsi="Arial" w:cs="Arial"/>
                <w:b/>
                <w:sz w:val="20"/>
                <w:szCs w:val="20"/>
                <w:lang w:val="es-MX"/>
              </w:rPr>
            </w:pPr>
            <w:r w:rsidRPr="000A0C07">
              <w:rPr>
                <w:rFonts w:ascii="Arial" w:hAnsi="Arial" w:cs="Arial"/>
                <w:b/>
                <w:sz w:val="20"/>
                <w:szCs w:val="20"/>
                <w:lang w:val="es-MX"/>
              </w:rPr>
              <w:t>Función dentro del MAVC</w:t>
            </w:r>
          </w:p>
        </w:tc>
        <w:tc>
          <w:tcPr>
            <w:tcW w:w="9639" w:type="dxa"/>
            <w:tcBorders>
              <w:top w:val="single" w:sz="4" w:space="0" w:color="auto"/>
              <w:left w:val="single" w:sz="4" w:space="0" w:color="auto"/>
              <w:bottom w:val="single" w:sz="4" w:space="0" w:color="auto"/>
              <w:right w:val="single" w:sz="4" w:space="0" w:color="auto"/>
            </w:tcBorders>
          </w:tcPr>
          <w:p w:rsidR="000A0C07" w:rsidRDefault="000A0C07" w:rsidP="000A0C07">
            <w:pPr>
              <w:spacing w:after="200" w:line="276" w:lineRule="auto"/>
              <w:jc w:val="both"/>
              <w:rPr>
                <w:rFonts w:ascii="Arial" w:hAnsi="Arial" w:cs="Arial"/>
                <w:sz w:val="20"/>
                <w:szCs w:val="20"/>
                <w:lang w:val="es-MX"/>
              </w:rPr>
            </w:pPr>
          </w:p>
        </w:tc>
      </w:tr>
      <w:tr w:rsidR="000A0C07" w:rsidTr="00460770">
        <w:tc>
          <w:tcPr>
            <w:tcW w:w="2943" w:type="dxa"/>
            <w:tcBorders>
              <w:top w:val="nil"/>
              <w:left w:val="nil"/>
              <w:bottom w:val="nil"/>
              <w:right w:val="single" w:sz="4" w:space="0" w:color="auto"/>
            </w:tcBorders>
          </w:tcPr>
          <w:p w:rsidR="000A0C07" w:rsidRDefault="000A0C07" w:rsidP="000A0C07">
            <w:pPr>
              <w:spacing w:after="200" w:line="276" w:lineRule="auto"/>
              <w:jc w:val="right"/>
              <w:rPr>
                <w:rFonts w:ascii="Arial" w:hAnsi="Arial" w:cs="Arial"/>
                <w:b/>
                <w:sz w:val="20"/>
                <w:szCs w:val="20"/>
                <w:lang w:val="es-MX"/>
              </w:rPr>
            </w:pPr>
          </w:p>
          <w:p w:rsidR="000A0C07" w:rsidRPr="000A0C07" w:rsidRDefault="000A0C07" w:rsidP="000A0C07">
            <w:pPr>
              <w:spacing w:after="200" w:line="276" w:lineRule="auto"/>
              <w:jc w:val="right"/>
              <w:rPr>
                <w:rFonts w:ascii="Arial" w:hAnsi="Arial" w:cs="Arial"/>
                <w:b/>
                <w:sz w:val="20"/>
                <w:szCs w:val="20"/>
                <w:lang w:val="es-MX"/>
              </w:rPr>
            </w:pPr>
            <w:r w:rsidRPr="000A0C07">
              <w:rPr>
                <w:rFonts w:ascii="Arial" w:hAnsi="Arial" w:cs="Arial"/>
                <w:b/>
                <w:sz w:val="20"/>
                <w:szCs w:val="20"/>
                <w:lang w:val="es-MX"/>
              </w:rPr>
              <w:t>Fecha</w:t>
            </w:r>
          </w:p>
        </w:tc>
        <w:tc>
          <w:tcPr>
            <w:tcW w:w="9639" w:type="dxa"/>
            <w:tcBorders>
              <w:top w:val="single" w:sz="4" w:space="0" w:color="auto"/>
              <w:left w:val="single" w:sz="4" w:space="0" w:color="auto"/>
              <w:bottom w:val="single" w:sz="4" w:space="0" w:color="auto"/>
              <w:right w:val="single" w:sz="4" w:space="0" w:color="auto"/>
            </w:tcBorders>
          </w:tcPr>
          <w:p w:rsidR="000A0C07" w:rsidRPr="000A0C07" w:rsidRDefault="000A0C07" w:rsidP="000A0C07">
            <w:pPr>
              <w:spacing w:after="200" w:line="276" w:lineRule="auto"/>
              <w:jc w:val="both"/>
              <w:rPr>
                <w:rFonts w:ascii="Arial" w:hAnsi="Arial" w:cs="Arial"/>
                <w:sz w:val="12"/>
                <w:szCs w:val="20"/>
                <w:lang w:val="es-MX"/>
              </w:rPr>
            </w:pPr>
          </w:p>
          <w:p w:rsidR="000A0C07" w:rsidRDefault="000A0C07" w:rsidP="000A0C07">
            <w:pPr>
              <w:spacing w:after="200" w:line="276" w:lineRule="auto"/>
              <w:jc w:val="both"/>
              <w:rPr>
                <w:rFonts w:ascii="Arial" w:hAnsi="Arial" w:cs="Arial"/>
                <w:sz w:val="20"/>
                <w:szCs w:val="20"/>
                <w:lang w:val="es-MX"/>
              </w:rPr>
            </w:pPr>
            <w:r>
              <w:rPr>
                <w:rFonts w:ascii="Arial" w:hAnsi="Arial" w:cs="Arial"/>
                <w:sz w:val="20"/>
                <w:szCs w:val="20"/>
                <w:lang w:val="es-MX"/>
              </w:rPr>
              <w:t>Ciudad Obregón, Sonora. A____ de _____________de________</w:t>
            </w:r>
          </w:p>
        </w:tc>
      </w:tr>
    </w:tbl>
    <w:p w:rsidR="000A0C07" w:rsidRDefault="000A0C07" w:rsidP="000A0C07">
      <w:pPr>
        <w:spacing w:after="200" w:line="276" w:lineRule="auto"/>
        <w:jc w:val="both"/>
        <w:rPr>
          <w:rFonts w:ascii="Arial" w:hAnsi="Arial" w:cs="Arial"/>
          <w:sz w:val="20"/>
          <w:szCs w:val="20"/>
          <w:lang w:val="es-MX"/>
        </w:rPr>
      </w:pPr>
    </w:p>
    <w:p w:rsidR="000A0C07" w:rsidRPr="000A0C07" w:rsidRDefault="000A0C07" w:rsidP="000A0C07">
      <w:pPr>
        <w:spacing w:after="200" w:line="276" w:lineRule="auto"/>
        <w:jc w:val="center"/>
        <w:rPr>
          <w:rFonts w:ascii="Arial" w:hAnsi="Arial" w:cs="Arial"/>
          <w:sz w:val="20"/>
          <w:szCs w:val="20"/>
          <w:lang w:val="es-MX"/>
        </w:rPr>
      </w:pPr>
    </w:p>
    <w:p w:rsidR="00DF26E5" w:rsidRDefault="00DF26E5"/>
    <w:sectPr w:rsidR="00DF26E5" w:rsidSect="000A0C07">
      <w:type w:val="continuous"/>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D63" w:rsidRDefault="00A56D63" w:rsidP="000A0C07">
      <w:r>
        <w:separator/>
      </w:r>
    </w:p>
  </w:endnote>
  <w:endnote w:type="continuationSeparator" w:id="1">
    <w:p w:rsidR="00A56D63" w:rsidRDefault="00A56D63" w:rsidP="000A0C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307344"/>
      <w:docPartObj>
        <w:docPartGallery w:val="Page Numbers (Bottom of Page)"/>
        <w:docPartUnique/>
      </w:docPartObj>
    </w:sdtPr>
    <w:sdtContent>
      <w:p w:rsidR="000A0C07" w:rsidRDefault="000A0C07">
        <w:pPr>
          <w:pStyle w:val="Piedepgina"/>
          <w:jc w:val="right"/>
        </w:pPr>
        <w:fldSimple w:instr=" PAGE   \* MERGEFORMAT ">
          <w:r w:rsidR="00460770">
            <w:rPr>
              <w:noProof/>
            </w:rPr>
            <w:t>1</w:t>
          </w:r>
        </w:fldSimple>
      </w:p>
    </w:sdtContent>
  </w:sdt>
  <w:p w:rsidR="000A0C07" w:rsidRDefault="000A0C0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D63" w:rsidRDefault="00A56D63" w:rsidP="000A0C07">
      <w:r>
        <w:separator/>
      </w:r>
    </w:p>
  </w:footnote>
  <w:footnote w:type="continuationSeparator" w:id="1">
    <w:p w:rsidR="00A56D63" w:rsidRDefault="00A56D63" w:rsidP="000A0C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23B74"/>
    <w:multiLevelType w:val="hybridMultilevel"/>
    <w:tmpl w:val="170ED8E8"/>
    <w:lvl w:ilvl="0" w:tplc="080A0001">
      <w:start w:val="1"/>
      <w:numFmt w:val="bullet"/>
      <w:lvlText w:val=""/>
      <w:lvlJc w:val="left"/>
      <w:pPr>
        <w:ind w:left="720" w:hanging="360"/>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
    <w:nsid w:val="0FA9683D"/>
    <w:multiLevelType w:val="hybridMultilevel"/>
    <w:tmpl w:val="5E72A5D0"/>
    <w:lvl w:ilvl="0" w:tplc="080A0001">
      <w:start w:val="1"/>
      <w:numFmt w:val="bullet"/>
      <w:lvlText w:val=""/>
      <w:lvlJc w:val="left"/>
      <w:pPr>
        <w:ind w:left="720" w:hanging="360"/>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2">
    <w:nsid w:val="2E407D4F"/>
    <w:multiLevelType w:val="hybridMultilevel"/>
    <w:tmpl w:val="31FA8FC6"/>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nsid w:val="3B61309A"/>
    <w:multiLevelType w:val="hybridMultilevel"/>
    <w:tmpl w:val="8556AD3E"/>
    <w:lvl w:ilvl="0" w:tplc="E8140BC6">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nsid w:val="76C25237"/>
    <w:multiLevelType w:val="hybridMultilevel"/>
    <w:tmpl w:val="1554BEB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2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0A0C07"/>
    <w:rsid w:val="000A0C07"/>
    <w:rsid w:val="000D1C47"/>
    <w:rsid w:val="00460770"/>
    <w:rsid w:val="00465843"/>
    <w:rsid w:val="00A56D63"/>
    <w:rsid w:val="00DF26E5"/>
    <w:rsid w:val="00EA7D1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C0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0C07"/>
    <w:pPr>
      <w:ind w:left="708"/>
    </w:pPr>
  </w:style>
  <w:style w:type="table" w:styleId="Tablaconcuadrcula">
    <w:name w:val="Table Grid"/>
    <w:basedOn w:val="Tablanormal"/>
    <w:uiPriority w:val="59"/>
    <w:rsid w:val="000A0C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0A0C07"/>
    <w:pPr>
      <w:tabs>
        <w:tab w:val="center" w:pos="4252"/>
        <w:tab w:val="right" w:pos="8504"/>
      </w:tabs>
    </w:pPr>
  </w:style>
  <w:style w:type="character" w:customStyle="1" w:styleId="EncabezadoCar">
    <w:name w:val="Encabezado Car"/>
    <w:basedOn w:val="Fuentedeprrafopredeter"/>
    <w:link w:val="Encabezado"/>
    <w:uiPriority w:val="99"/>
    <w:semiHidden/>
    <w:rsid w:val="000A0C0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0A0C07"/>
    <w:pPr>
      <w:tabs>
        <w:tab w:val="center" w:pos="4252"/>
        <w:tab w:val="right" w:pos="8504"/>
      </w:tabs>
    </w:pPr>
  </w:style>
  <w:style w:type="character" w:customStyle="1" w:styleId="PiedepginaCar">
    <w:name w:val="Pie de página Car"/>
    <w:basedOn w:val="Fuentedeprrafopredeter"/>
    <w:link w:val="Piedepgina"/>
    <w:uiPriority w:val="99"/>
    <w:rsid w:val="000A0C07"/>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09053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0AA5B-903C-4A93-8227-809C1075B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2394</Words>
  <Characters>13167</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cynthia.valenzuela</dc:creator>
  <cp:keywords/>
  <dc:description/>
  <cp:lastModifiedBy>cynthia.valenzuela</cp:lastModifiedBy>
  <cp:revision>1</cp:revision>
  <cp:lastPrinted>2014-12-11T20:15:00Z</cp:lastPrinted>
  <dcterms:created xsi:type="dcterms:W3CDTF">2014-12-11T19:54:00Z</dcterms:created>
  <dcterms:modified xsi:type="dcterms:W3CDTF">2014-12-11T20:22:00Z</dcterms:modified>
</cp:coreProperties>
</file>